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DF2E39" w14:textId="400DE47E" w:rsidR="006D3890" w:rsidRPr="0002340E" w:rsidRDefault="006D3890" w:rsidP="0002340E">
      <w:pPr>
        <w:spacing w:after="0" w:line="240" w:lineRule="auto"/>
        <w:ind w:firstLine="2835"/>
        <w:jc w:val="both"/>
        <w:rPr>
          <w:rFonts w:ascii="Calibri" w:hAnsi="Calibri" w:cs="Calibri"/>
          <w:b/>
          <w:sz w:val="28"/>
          <w:szCs w:val="28"/>
          <w:lang w:val="pt-BR"/>
        </w:rPr>
      </w:pPr>
      <w:r w:rsidRPr="0002340E">
        <w:rPr>
          <w:rFonts w:ascii="Calibri" w:hAnsi="Calibri" w:cs="Calibri"/>
          <w:b/>
          <w:sz w:val="28"/>
          <w:szCs w:val="28"/>
          <w:lang w:val="pt-BR"/>
        </w:rPr>
        <w:t xml:space="preserve"> Lei de Nº </w:t>
      </w:r>
      <w:r w:rsidR="00130703">
        <w:rPr>
          <w:rFonts w:ascii="Calibri" w:hAnsi="Calibri" w:cs="Calibri"/>
          <w:b/>
          <w:sz w:val="28"/>
          <w:szCs w:val="28"/>
          <w:lang w:val="pt-BR"/>
        </w:rPr>
        <w:t>1576</w:t>
      </w:r>
      <w:r w:rsidRPr="0002340E">
        <w:rPr>
          <w:rFonts w:ascii="Calibri" w:hAnsi="Calibri" w:cs="Calibri"/>
          <w:b/>
          <w:sz w:val="28"/>
          <w:szCs w:val="28"/>
          <w:lang w:val="pt-BR"/>
        </w:rPr>
        <w:t xml:space="preserve"> de </w:t>
      </w:r>
      <w:r w:rsidR="0002340E" w:rsidRPr="0002340E">
        <w:rPr>
          <w:rFonts w:ascii="Calibri" w:hAnsi="Calibri" w:cs="Calibri"/>
          <w:b/>
          <w:sz w:val="28"/>
          <w:szCs w:val="28"/>
          <w:lang w:val="pt-BR"/>
        </w:rPr>
        <w:t xml:space="preserve">02 </w:t>
      </w:r>
      <w:r w:rsidRPr="0002340E">
        <w:rPr>
          <w:rFonts w:ascii="Calibri" w:hAnsi="Calibri" w:cs="Calibri"/>
          <w:b/>
          <w:sz w:val="28"/>
          <w:szCs w:val="28"/>
          <w:lang w:val="pt-BR"/>
        </w:rPr>
        <w:t xml:space="preserve">de </w:t>
      </w:r>
      <w:r w:rsidR="0002340E" w:rsidRPr="0002340E">
        <w:rPr>
          <w:rFonts w:ascii="Calibri" w:hAnsi="Calibri" w:cs="Calibri"/>
          <w:b/>
          <w:sz w:val="28"/>
          <w:szCs w:val="28"/>
          <w:lang w:val="pt-BR"/>
        </w:rPr>
        <w:t xml:space="preserve">abril </w:t>
      </w:r>
      <w:r w:rsidRPr="0002340E">
        <w:rPr>
          <w:rFonts w:ascii="Calibri" w:hAnsi="Calibri" w:cs="Calibri"/>
          <w:b/>
          <w:sz w:val="28"/>
          <w:szCs w:val="28"/>
          <w:lang w:val="pt-BR"/>
        </w:rPr>
        <w:t>202</w:t>
      </w:r>
      <w:r w:rsidR="0002340E" w:rsidRPr="0002340E">
        <w:rPr>
          <w:rFonts w:ascii="Calibri" w:hAnsi="Calibri" w:cs="Calibri"/>
          <w:b/>
          <w:sz w:val="28"/>
          <w:szCs w:val="28"/>
          <w:lang w:val="pt-BR"/>
        </w:rPr>
        <w:t>6</w:t>
      </w:r>
      <w:r w:rsidRPr="0002340E">
        <w:rPr>
          <w:rFonts w:ascii="Calibri" w:hAnsi="Calibri" w:cs="Calibri"/>
          <w:b/>
          <w:sz w:val="28"/>
          <w:szCs w:val="28"/>
          <w:lang w:val="pt-BR"/>
        </w:rPr>
        <w:t>.</w:t>
      </w:r>
    </w:p>
    <w:p w14:paraId="5DFCF17C" w14:textId="77777777" w:rsidR="006D3890" w:rsidRDefault="006D3890" w:rsidP="0002340E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6B7006C5" w14:textId="77777777" w:rsidR="0002340E" w:rsidRDefault="0002340E" w:rsidP="0002340E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6A7FBA8C" w14:textId="77777777" w:rsidR="0002340E" w:rsidRPr="0002340E" w:rsidRDefault="0002340E" w:rsidP="0002340E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4BC90567" w14:textId="38CB6293" w:rsidR="006D3890" w:rsidRPr="0002340E" w:rsidRDefault="0002340E" w:rsidP="0002340E">
      <w:pPr>
        <w:spacing w:after="0" w:line="240" w:lineRule="auto"/>
        <w:ind w:left="2835"/>
        <w:jc w:val="both"/>
        <w:rPr>
          <w:rFonts w:ascii="Calibri" w:hAnsi="Calibri" w:cs="Calibri"/>
          <w:b/>
          <w:i/>
          <w:iCs/>
          <w:sz w:val="20"/>
          <w:szCs w:val="20"/>
          <w:lang w:val="pt-BR"/>
        </w:rPr>
      </w:pPr>
      <w:bookmarkStart w:id="0" w:name="_Hlk227765580"/>
      <w:r w:rsidRPr="0002340E">
        <w:rPr>
          <w:rFonts w:ascii="Calibri" w:hAnsi="Calibri" w:cs="Calibri"/>
          <w:b/>
          <w:i/>
          <w:iCs/>
          <w:sz w:val="20"/>
          <w:szCs w:val="20"/>
          <w:lang w:val="pt-BR"/>
        </w:rPr>
        <w:t>“</w:t>
      </w:r>
      <w:r w:rsidR="006D3890" w:rsidRPr="0002340E">
        <w:rPr>
          <w:rFonts w:ascii="Calibri" w:hAnsi="Calibri" w:cs="Calibri"/>
          <w:b/>
          <w:i/>
          <w:iCs/>
          <w:sz w:val="20"/>
          <w:szCs w:val="20"/>
          <w:lang w:val="pt-BR"/>
        </w:rPr>
        <w:t>Ratifica a 2ª Alteração e Consolidação do Contrato de Consórcio Público da Agência Reguladora Intermunicipal dos Serviços de Saneamento de Minas Gerais – ARIS-MG e dá outras providências</w:t>
      </w:r>
      <w:bookmarkEnd w:id="0"/>
      <w:r w:rsidR="006D3890" w:rsidRPr="0002340E">
        <w:rPr>
          <w:rFonts w:ascii="Calibri" w:hAnsi="Calibri" w:cs="Calibri"/>
          <w:b/>
          <w:i/>
          <w:iCs/>
          <w:sz w:val="20"/>
          <w:szCs w:val="20"/>
          <w:lang w:val="pt-BR"/>
        </w:rPr>
        <w:t>.</w:t>
      </w:r>
      <w:r w:rsidRPr="0002340E">
        <w:rPr>
          <w:rFonts w:ascii="Calibri" w:hAnsi="Calibri" w:cs="Calibri"/>
          <w:b/>
          <w:i/>
          <w:iCs/>
          <w:sz w:val="20"/>
          <w:szCs w:val="20"/>
          <w:lang w:val="pt-BR"/>
        </w:rPr>
        <w:t>”</w:t>
      </w:r>
    </w:p>
    <w:p w14:paraId="79E114B6" w14:textId="77777777" w:rsidR="006D3890" w:rsidRPr="0002340E" w:rsidRDefault="006D3890" w:rsidP="0002340E">
      <w:pPr>
        <w:spacing w:after="0" w:line="240" w:lineRule="auto"/>
        <w:ind w:firstLine="2835"/>
        <w:jc w:val="both"/>
        <w:rPr>
          <w:rFonts w:ascii="Calibri" w:hAnsi="Calibri" w:cs="Calibri"/>
          <w:bCs/>
          <w:sz w:val="20"/>
          <w:szCs w:val="20"/>
          <w:lang w:val="pt-BR"/>
        </w:rPr>
      </w:pPr>
    </w:p>
    <w:p w14:paraId="2051851F" w14:textId="77777777" w:rsidR="0002340E" w:rsidRPr="0002340E" w:rsidRDefault="0002340E" w:rsidP="0002340E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52CBCEE0" w14:textId="77777777" w:rsidR="0002340E" w:rsidRPr="0002340E" w:rsidRDefault="0002340E" w:rsidP="0002340E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0C728FB0" w14:textId="77777777" w:rsidR="0002340E" w:rsidRPr="0002340E" w:rsidRDefault="0002340E" w:rsidP="0002340E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4AE47138" w14:textId="6FCC51FF" w:rsidR="006D3890" w:rsidRPr="0002340E" w:rsidRDefault="006D3890" w:rsidP="0002340E">
      <w:pPr>
        <w:spacing w:after="0" w:line="240" w:lineRule="auto"/>
        <w:ind w:firstLine="2835"/>
        <w:jc w:val="both"/>
        <w:rPr>
          <w:rFonts w:ascii="Calibri" w:hAnsi="Calibri" w:cs="Calibri"/>
          <w:bCs/>
          <w:sz w:val="24"/>
          <w:szCs w:val="24"/>
          <w:lang w:val="pt-BR"/>
        </w:rPr>
      </w:pPr>
      <w:r w:rsidRPr="0002340E">
        <w:rPr>
          <w:rFonts w:ascii="Calibri" w:hAnsi="Calibri" w:cs="Calibri"/>
          <w:bCs/>
          <w:sz w:val="24"/>
          <w:szCs w:val="24"/>
          <w:lang w:val="pt-BR"/>
        </w:rPr>
        <w:t xml:space="preserve">O </w:t>
      </w:r>
      <w:r w:rsidRPr="0002340E">
        <w:rPr>
          <w:rFonts w:ascii="Calibri" w:hAnsi="Calibri" w:cs="Calibri"/>
          <w:b/>
          <w:sz w:val="24"/>
          <w:szCs w:val="24"/>
          <w:lang w:val="pt-BR"/>
        </w:rPr>
        <w:t xml:space="preserve">PREFEITO DO MUNICÍPIO DE </w:t>
      </w:r>
      <w:r w:rsidR="0002340E" w:rsidRPr="0002340E">
        <w:rPr>
          <w:rFonts w:ascii="Calibri" w:hAnsi="Calibri" w:cs="Calibri"/>
          <w:b/>
          <w:sz w:val="24"/>
          <w:szCs w:val="24"/>
          <w:lang w:val="pt-BR"/>
        </w:rPr>
        <w:t>BARRA LONGA</w:t>
      </w:r>
    </w:p>
    <w:p w14:paraId="51AFE33B" w14:textId="77777777" w:rsidR="0002340E" w:rsidRPr="0002340E" w:rsidRDefault="006D3890" w:rsidP="0002340E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  <w:r w:rsidRPr="0002340E">
        <w:rPr>
          <w:rFonts w:ascii="Calibri" w:hAnsi="Calibri" w:cs="Calibri"/>
          <w:bCs/>
          <w:sz w:val="24"/>
          <w:szCs w:val="24"/>
          <w:lang w:val="pt-BR"/>
        </w:rPr>
        <w:t xml:space="preserve">Faço saber que a Câmara Municipal de </w:t>
      </w:r>
      <w:r w:rsidR="0002340E" w:rsidRPr="0002340E">
        <w:rPr>
          <w:rFonts w:ascii="Calibri" w:hAnsi="Calibri" w:cs="Calibri"/>
          <w:bCs/>
          <w:sz w:val="24"/>
          <w:szCs w:val="24"/>
          <w:lang w:val="pt-BR"/>
        </w:rPr>
        <w:t>Barra Longa</w:t>
      </w:r>
      <w:r w:rsidRPr="0002340E">
        <w:rPr>
          <w:rFonts w:ascii="Calibri" w:hAnsi="Calibri" w:cs="Calibri"/>
          <w:bCs/>
          <w:sz w:val="24"/>
          <w:szCs w:val="24"/>
          <w:lang w:val="pt-BR"/>
        </w:rPr>
        <w:t xml:space="preserve"> aprovou e eu sanciono a seguinte Lei:</w:t>
      </w:r>
    </w:p>
    <w:p w14:paraId="08DA09F8" w14:textId="77777777" w:rsidR="0002340E" w:rsidRPr="0002340E" w:rsidRDefault="0002340E" w:rsidP="0002340E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1B11289C" w14:textId="77777777" w:rsidR="0002340E" w:rsidRDefault="006D3890" w:rsidP="0002340E">
      <w:pPr>
        <w:spacing w:after="0" w:line="240" w:lineRule="auto"/>
        <w:ind w:firstLine="2835"/>
        <w:jc w:val="both"/>
        <w:rPr>
          <w:rFonts w:ascii="Calibri" w:hAnsi="Calibri" w:cs="Calibri"/>
          <w:bCs/>
          <w:sz w:val="24"/>
          <w:szCs w:val="24"/>
          <w:lang w:val="pt-BR"/>
        </w:rPr>
      </w:pPr>
      <w:r w:rsidRPr="0002340E">
        <w:rPr>
          <w:rFonts w:ascii="Calibri" w:hAnsi="Calibri" w:cs="Calibri"/>
          <w:b/>
          <w:sz w:val="24"/>
          <w:szCs w:val="24"/>
          <w:lang w:val="pt-BR"/>
        </w:rPr>
        <w:t>Art. 1º</w:t>
      </w:r>
      <w:r w:rsidRPr="0002340E">
        <w:rPr>
          <w:rFonts w:ascii="Calibri" w:hAnsi="Calibri" w:cs="Calibri"/>
          <w:bCs/>
          <w:sz w:val="24"/>
          <w:szCs w:val="24"/>
          <w:lang w:val="pt-BR"/>
        </w:rPr>
        <w:t xml:space="preserve"> Fica integralmente ratificada a 2ª Alteração e Consolidação do Contrato de Consórcio Público da Agência Reguladora Intermunicipal dos Serviços de Saneamento de Minas Gerais, ou simplesmente ARIS-MG, aprovado por quórum qualificado da Assembleia Geral dos Municípios Consorciados do ARIS-MG realizada em 03 de março de 2026.</w:t>
      </w:r>
    </w:p>
    <w:p w14:paraId="1503B108" w14:textId="77777777" w:rsidR="0002340E" w:rsidRDefault="0002340E" w:rsidP="0002340E">
      <w:pPr>
        <w:spacing w:after="0" w:line="240" w:lineRule="auto"/>
        <w:ind w:firstLine="2835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52B82142" w14:textId="77777777" w:rsidR="0002340E" w:rsidRDefault="006D3890" w:rsidP="0002340E">
      <w:pPr>
        <w:spacing w:after="0" w:line="240" w:lineRule="auto"/>
        <w:ind w:firstLine="2835"/>
        <w:jc w:val="both"/>
        <w:rPr>
          <w:rFonts w:ascii="Calibri" w:hAnsi="Calibri" w:cs="Calibri"/>
          <w:bCs/>
          <w:sz w:val="24"/>
          <w:szCs w:val="24"/>
          <w:lang w:val="pt-BR"/>
        </w:rPr>
      </w:pPr>
      <w:r w:rsidRPr="0002340E">
        <w:rPr>
          <w:rFonts w:ascii="Calibri" w:hAnsi="Calibri" w:cs="Calibri"/>
          <w:b/>
          <w:sz w:val="24"/>
          <w:szCs w:val="24"/>
          <w:lang w:val="pt-BR"/>
        </w:rPr>
        <w:t>Art. 2</w:t>
      </w:r>
      <w:r w:rsidRPr="0002340E">
        <w:rPr>
          <w:rFonts w:ascii="Calibri" w:hAnsi="Calibri" w:cs="Calibri"/>
          <w:bCs/>
          <w:sz w:val="24"/>
          <w:szCs w:val="24"/>
          <w:lang w:val="pt-BR"/>
        </w:rPr>
        <w:t>°</w:t>
      </w:r>
      <w:r w:rsidR="0002340E">
        <w:rPr>
          <w:rFonts w:ascii="Calibri" w:hAnsi="Calibri" w:cs="Calibri"/>
          <w:bCs/>
          <w:sz w:val="24"/>
          <w:szCs w:val="24"/>
          <w:lang w:val="pt-BR"/>
        </w:rPr>
        <w:t xml:space="preserve"> -</w:t>
      </w:r>
      <w:r w:rsidRPr="0002340E">
        <w:rPr>
          <w:rFonts w:ascii="Calibri" w:hAnsi="Calibri" w:cs="Calibri"/>
          <w:bCs/>
          <w:sz w:val="24"/>
          <w:szCs w:val="24"/>
          <w:lang w:val="pt-BR"/>
        </w:rPr>
        <w:t xml:space="preserve"> Integra a presente lei o anexo contendo os seguintes documentos:</w:t>
      </w:r>
    </w:p>
    <w:p w14:paraId="474557DD" w14:textId="4A488E07" w:rsidR="0002340E" w:rsidRDefault="006D3890" w:rsidP="0002340E">
      <w:pPr>
        <w:spacing w:after="0" w:line="240" w:lineRule="auto"/>
        <w:ind w:firstLine="2835"/>
        <w:jc w:val="both"/>
        <w:rPr>
          <w:rFonts w:ascii="Calibri" w:hAnsi="Calibri" w:cs="Calibri"/>
          <w:bCs/>
          <w:sz w:val="24"/>
          <w:szCs w:val="24"/>
          <w:lang w:val="pt-BR"/>
        </w:rPr>
      </w:pPr>
      <w:r w:rsidRPr="0002340E">
        <w:rPr>
          <w:rFonts w:ascii="Calibri" w:hAnsi="Calibri" w:cs="Calibri"/>
          <w:b/>
          <w:sz w:val="24"/>
          <w:szCs w:val="24"/>
          <w:lang w:val="pt-BR"/>
        </w:rPr>
        <w:t xml:space="preserve">I </w:t>
      </w:r>
      <w:r w:rsidRPr="0002340E">
        <w:rPr>
          <w:rFonts w:ascii="Calibri" w:hAnsi="Calibri" w:cs="Calibri"/>
          <w:bCs/>
          <w:sz w:val="24"/>
          <w:szCs w:val="24"/>
          <w:lang w:val="pt-BR"/>
        </w:rPr>
        <w:t>– 2ª Alteração e Consolidação do Contrato de Consórcio Público da Agência Reguladora Intermunicipal dos Serviços de Saneamento de Minas Gerais – ARIS-MG;</w:t>
      </w:r>
    </w:p>
    <w:p w14:paraId="2BF840C4" w14:textId="5C7D8D17" w:rsidR="0002340E" w:rsidRDefault="006D3890" w:rsidP="0002340E">
      <w:pPr>
        <w:spacing w:after="0" w:line="240" w:lineRule="auto"/>
        <w:ind w:firstLine="2835"/>
        <w:jc w:val="both"/>
        <w:rPr>
          <w:rFonts w:ascii="Calibri" w:hAnsi="Calibri" w:cs="Calibri"/>
          <w:bCs/>
          <w:sz w:val="24"/>
          <w:szCs w:val="24"/>
          <w:lang w:val="pt-BR"/>
        </w:rPr>
      </w:pPr>
      <w:r w:rsidRPr="0002340E">
        <w:rPr>
          <w:rFonts w:ascii="Calibri" w:hAnsi="Calibri" w:cs="Calibri"/>
          <w:b/>
          <w:sz w:val="24"/>
          <w:szCs w:val="24"/>
          <w:lang w:val="pt-BR"/>
        </w:rPr>
        <w:t xml:space="preserve">II </w:t>
      </w:r>
      <w:r w:rsidRPr="0002340E">
        <w:rPr>
          <w:rFonts w:ascii="Calibri" w:hAnsi="Calibri" w:cs="Calibri"/>
          <w:bCs/>
          <w:sz w:val="24"/>
          <w:szCs w:val="24"/>
          <w:lang w:val="pt-BR"/>
        </w:rPr>
        <w:t>– Ata da 18ª Assembleia Geral Extraordinária da ARIS-MG realizada em 03 de março de 2026;</w:t>
      </w:r>
    </w:p>
    <w:p w14:paraId="096B5EB3" w14:textId="77777777" w:rsidR="0002340E" w:rsidRDefault="006D3890" w:rsidP="0002340E">
      <w:pPr>
        <w:spacing w:after="0" w:line="240" w:lineRule="auto"/>
        <w:ind w:firstLine="2835"/>
        <w:jc w:val="both"/>
        <w:rPr>
          <w:rFonts w:ascii="Calibri" w:hAnsi="Calibri" w:cs="Calibri"/>
          <w:bCs/>
          <w:sz w:val="24"/>
          <w:szCs w:val="24"/>
          <w:lang w:val="pt-BR"/>
        </w:rPr>
      </w:pPr>
      <w:r w:rsidRPr="0002340E">
        <w:rPr>
          <w:rFonts w:ascii="Calibri" w:hAnsi="Calibri" w:cs="Calibri"/>
          <w:b/>
          <w:sz w:val="24"/>
          <w:szCs w:val="24"/>
          <w:lang w:val="pt-BR"/>
        </w:rPr>
        <w:t>III</w:t>
      </w:r>
      <w:r w:rsidRPr="0002340E">
        <w:rPr>
          <w:rFonts w:ascii="Calibri" w:hAnsi="Calibri" w:cs="Calibri"/>
          <w:bCs/>
          <w:sz w:val="24"/>
          <w:szCs w:val="24"/>
          <w:lang w:val="pt-BR"/>
        </w:rPr>
        <w:t xml:space="preserve"> – Comprovante de publicação do extrato da 2ª Alteração e Consolidação do Contrato de Consórcio Público da ARIS-MG na edição eletrônica do dia 10/03/2026 do Diário Oficial dos Municípios Mineiros;</w:t>
      </w:r>
    </w:p>
    <w:p w14:paraId="26BB086D" w14:textId="77777777" w:rsidR="0002340E" w:rsidRDefault="006D3890" w:rsidP="0002340E">
      <w:pPr>
        <w:spacing w:after="0" w:line="240" w:lineRule="auto"/>
        <w:ind w:firstLine="2835"/>
        <w:jc w:val="both"/>
        <w:rPr>
          <w:rFonts w:ascii="Calibri" w:hAnsi="Calibri" w:cs="Calibri"/>
          <w:bCs/>
          <w:sz w:val="24"/>
          <w:szCs w:val="24"/>
          <w:lang w:val="pt-BR"/>
        </w:rPr>
      </w:pPr>
      <w:r w:rsidRPr="0002340E">
        <w:rPr>
          <w:rFonts w:ascii="Calibri" w:hAnsi="Calibri" w:cs="Calibri"/>
          <w:b/>
          <w:sz w:val="24"/>
          <w:szCs w:val="24"/>
          <w:lang w:val="pt-BR"/>
        </w:rPr>
        <w:t>IV</w:t>
      </w:r>
      <w:r w:rsidRPr="0002340E">
        <w:rPr>
          <w:rFonts w:ascii="Calibri" w:hAnsi="Calibri" w:cs="Calibri"/>
          <w:bCs/>
          <w:sz w:val="24"/>
          <w:szCs w:val="24"/>
          <w:lang w:val="pt-BR"/>
        </w:rPr>
        <w:t xml:space="preserve"> – Análise do impacto econômico/financeiro decorrente da 2ª Alteração e Consolidação do Contrato de Consórcio Público da ARIS-MG.</w:t>
      </w:r>
    </w:p>
    <w:p w14:paraId="3BAD20D0" w14:textId="77777777" w:rsidR="0002340E" w:rsidRDefault="0002340E" w:rsidP="0002340E">
      <w:pPr>
        <w:spacing w:after="0" w:line="240" w:lineRule="auto"/>
        <w:ind w:firstLine="2835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53377DDD" w14:textId="703EFE42" w:rsidR="006D3890" w:rsidRPr="0002340E" w:rsidRDefault="006D3890" w:rsidP="0002340E">
      <w:pPr>
        <w:spacing w:after="0" w:line="240" w:lineRule="auto"/>
        <w:ind w:firstLine="2835"/>
        <w:jc w:val="both"/>
        <w:rPr>
          <w:rFonts w:ascii="Calibri" w:hAnsi="Calibri" w:cs="Calibri"/>
          <w:bCs/>
          <w:sz w:val="24"/>
          <w:szCs w:val="24"/>
          <w:lang w:val="pt-BR"/>
        </w:rPr>
      </w:pPr>
      <w:r w:rsidRPr="0002340E">
        <w:rPr>
          <w:rFonts w:ascii="Calibri" w:hAnsi="Calibri" w:cs="Calibri"/>
          <w:b/>
          <w:sz w:val="24"/>
          <w:szCs w:val="24"/>
          <w:lang w:val="pt-BR"/>
        </w:rPr>
        <w:t>Art. 3º</w:t>
      </w:r>
      <w:r w:rsidRPr="0002340E">
        <w:rPr>
          <w:rFonts w:ascii="Calibri" w:hAnsi="Calibri" w:cs="Calibri"/>
          <w:bCs/>
          <w:sz w:val="24"/>
          <w:szCs w:val="24"/>
          <w:lang w:val="pt-BR"/>
        </w:rPr>
        <w:t>. Esta lei entrará em vigor na data de sua publicação.</w:t>
      </w:r>
    </w:p>
    <w:p w14:paraId="12E45DD5" w14:textId="77777777" w:rsidR="006D3890" w:rsidRPr="0002340E" w:rsidRDefault="006D3890" w:rsidP="0002340E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5DF05FFC" w14:textId="213BB0BA" w:rsidR="006D3890" w:rsidRDefault="0002340E" w:rsidP="0002340E">
      <w:pPr>
        <w:spacing w:after="0" w:line="240" w:lineRule="auto"/>
        <w:ind w:firstLine="2835"/>
        <w:jc w:val="both"/>
        <w:rPr>
          <w:rFonts w:ascii="Calibri" w:hAnsi="Calibri" w:cs="Calibri"/>
          <w:bCs/>
          <w:sz w:val="24"/>
          <w:szCs w:val="24"/>
          <w:lang w:val="pt-BR"/>
        </w:rPr>
      </w:pPr>
      <w:r>
        <w:rPr>
          <w:rFonts w:ascii="Calibri" w:hAnsi="Calibri" w:cs="Calibri"/>
          <w:bCs/>
          <w:sz w:val="24"/>
          <w:szCs w:val="24"/>
          <w:lang w:val="pt-BR"/>
        </w:rPr>
        <w:t>Barra Longa</w:t>
      </w:r>
      <w:r w:rsidR="006D3890" w:rsidRPr="0002340E">
        <w:rPr>
          <w:rFonts w:ascii="Calibri" w:hAnsi="Calibri" w:cs="Calibri"/>
          <w:bCs/>
          <w:sz w:val="24"/>
          <w:szCs w:val="24"/>
          <w:lang w:val="pt-BR"/>
        </w:rPr>
        <w:t xml:space="preserve">, </w:t>
      </w:r>
      <w:r w:rsidR="00130703">
        <w:rPr>
          <w:rFonts w:ascii="Calibri" w:hAnsi="Calibri" w:cs="Calibri"/>
          <w:bCs/>
          <w:sz w:val="24"/>
          <w:szCs w:val="24"/>
          <w:lang w:val="pt-BR"/>
        </w:rPr>
        <w:t>0</w:t>
      </w:r>
      <w:r>
        <w:rPr>
          <w:rFonts w:ascii="Calibri" w:hAnsi="Calibri" w:cs="Calibri"/>
          <w:bCs/>
          <w:sz w:val="24"/>
          <w:szCs w:val="24"/>
          <w:lang w:val="pt-BR"/>
        </w:rPr>
        <w:t>2</w:t>
      </w:r>
      <w:r w:rsidR="006D3890" w:rsidRPr="0002340E">
        <w:rPr>
          <w:rFonts w:ascii="Calibri" w:hAnsi="Calibri" w:cs="Calibri"/>
          <w:bCs/>
          <w:sz w:val="24"/>
          <w:szCs w:val="24"/>
          <w:lang w:val="pt-BR"/>
        </w:rPr>
        <w:t xml:space="preserve"> de </w:t>
      </w:r>
      <w:r w:rsidR="00130703">
        <w:rPr>
          <w:rFonts w:ascii="Calibri" w:hAnsi="Calibri" w:cs="Calibri"/>
          <w:bCs/>
          <w:sz w:val="24"/>
          <w:szCs w:val="24"/>
          <w:lang w:val="pt-BR"/>
        </w:rPr>
        <w:t>mai</w:t>
      </w:r>
      <w:r w:rsidR="006D3890" w:rsidRPr="0002340E">
        <w:rPr>
          <w:rFonts w:ascii="Calibri" w:hAnsi="Calibri" w:cs="Calibri"/>
          <w:bCs/>
          <w:sz w:val="24"/>
          <w:szCs w:val="24"/>
          <w:lang w:val="pt-BR"/>
        </w:rPr>
        <w:t xml:space="preserve"> de 2026.</w:t>
      </w:r>
    </w:p>
    <w:p w14:paraId="01F26CD1" w14:textId="77777777" w:rsidR="0002340E" w:rsidRPr="0002340E" w:rsidRDefault="0002340E" w:rsidP="0002340E">
      <w:pPr>
        <w:spacing w:after="0" w:line="240" w:lineRule="auto"/>
        <w:ind w:firstLine="2835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703C544F" w14:textId="77777777" w:rsidR="0002340E" w:rsidRPr="0002340E" w:rsidRDefault="0002340E" w:rsidP="0002340E">
      <w:pPr>
        <w:spacing w:after="0" w:line="240" w:lineRule="auto"/>
        <w:ind w:firstLine="2835"/>
        <w:jc w:val="both"/>
        <w:rPr>
          <w:rFonts w:ascii="Calibri" w:hAnsi="Calibri" w:cs="Calibri"/>
          <w:bCs/>
          <w:sz w:val="24"/>
          <w:szCs w:val="24"/>
          <w:lang w:val="pt-BR"/>
        </w:rPr>
      </w:pPr>
      <w:r w:rsidRPr="0002340E">
        <w:rPr>
          <w:rFonts w:ascii="Calibri" w:hAnsi="Calibri" w:cs="Calibri"/>
          <w:bCs/>
          <w:sz w:val="24"/>
          <w:szCs w:val="24"/>
          <w:lang w:val="pt-BR"/>
        </w:rPr>
        <w:t>_____________________</w:t>
      </w:r>
    </w:p>
    <w:p w14:paraId="557B5009" w14:textId="77777777" w:rsidR="0002340E" w:rsidRPr="0002340E" w:rsidRDefault="0002340E" w:rsidP="0002340E">
      <w:pPr>
        <w:spacing w:after="0" w:line="240" w:lineRule="auto"/>
        <w:ind w:firstLine="2835"/>
        <w:jc w:val="both"/>
        <w:rPr>
          <w:rFonts w:ascii="Calibri" w:hAnsi="Calibri" w:cs="Calibri"/>
          <w:b/>
          <w:sz w:val="24"/>
          <w:szCs w:val="24"/>
          <w:lang w:val="pt-BR"/>
        </w:rPr>
      </w:pPr>
      <w:r w:rsidRPr="0002340E">
        <w:rPr>
          <w:rFonts w:ascii="Calibri" w:hAnsi="Calibri" w:cs="Calibri"/>
          <w:b/>
          <w:sz w:val="24"/>
          <w:szCs w:val="24"/>
          <w:lang w:val="pt-BR"/>
        </w:rPr>
        <w:t>Elson Aparecido de Oliveira</w:t>
      </w:r>
    </w:p>
    <w:p w14:paraId="76906536" w14:textId="4C4543CC" w:rsidR="00550E84" w:rsidRPr="0002340E" w:rsidRDefault="0002340E" w:rsidP="0002340E">
      <w:pPr>
        <w:spacing w:after="0" w:line="240" w:lineRule="auto"/>
        <w:ind w:firstLine="2835"/>
        <w:jc w:val="both"/>
        <w:rPr>
          <w:rFonts w:ascii="Calibri" w:hAnsi="Calibri" w:cs="Calibri"/>
          <w:b/>
          <w:sz w:val="24"/>
          <w:szCs w:val="24"/>
          <w:lang w:val="pt-BR"/>
        </w:rPr>
      </w:pPr>
      <w:r w:rsidRPr="0002340E">
        <w:rPr>
          <w:rFonts w:ascii="Calibri" w:hAnsi="Calibri" w:cs="Calibri"/>
          <w:b/>
          <w:sz w:val="24"/>
          <w:szCs w:val="24"/>
          <w:lang w:val="pt-BR"/>
        </w:rPr>
        <w:t>Prefeito Municipal</w:t>
      </w:r>
    </w:p>
    <w:sectPr w:rsidR="00550E84" w:rsidRPr="0002340E">
      <w:head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CAC795" w14:textId="77777777" w:rsidR="00684BCD" w:rsidRDefault="00684BCD">
      <w:pPr>
        <w:spacing w:after="0" w:line="240" w:lineRule="auto"/>
      </w:pPr>
      <w:r>
        <w:separator/>
      </w:r>
    </w:p>
  </w:endnote>
  <w:endnote w:type="continuationSeparator" w:id="0">
    <w:p w14:paraId="639B185D" w14:textId="77777777" w:rsidR="00684BCD" w:rsidRDefault="00684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1B385EB-501C-41E0-95D8-49A3B022B2FE}"/>
    <w:embedBold r:id="rId2" w:fontKey="{4B496BB8-D23D-40CE-8134-522BC574F624}"/>
    <w:embedItalic r:id="rId3" w:fontKey="{9958D623-D8E0-4362-8462-C22BE365A8D7}"/>
    <w:embedBoldItalic r:id="rId4" w:fontKey="{869A50C0-743C-4647-8881-08240466F8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734C631-ACFA-407D-81DD-A0E1D2EED26C}"/>
    <w:embedBold r:id="rId6" w:fontKey="{2EE50577-57C3-48AD-8798-436DB53573FE}"/>
    <w:embedItalic r:id="rId7" w:fontKey="{17F07A08-9C05-44AD-825F-0B9145240604}"/>
    <w:embedBoldItalic r:id="rId8" w:fontKey="{848DFBE4-AC74-4B8C-B933-AB514E8005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0218E93-F982-418F-8E70-35473396C3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6102B8" w14:textId="77777777" w:rsidR="00684BCD" w:rsidRDefault="00684BCD">
      <w:pPr>
        <w:spacing w:after="0" w:line="240" w:lineRule="auto"/>
      </w:pPr>
      <w:r>
        <w:separator/>
      </w:r>
    </w:p>
  </w:footnote>
  <w:footnote w:type="continuationSeparator" w:id="0">
    <w:p w14:paraId="0E1BE06F" w14:textId="77777777" w:rsidR="00684BCD" w:rsidRDefault="00684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7DC6D" w14:textId="375901D2" w:rsidR="00550E84" w:rsidRDefault="00550E84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Times New Roman" w:eastAsia="Times New Roman" w:hAnsi="Times New Roman" w:cs="Times New Roman"/>
        <w:sz w:val="26"/>
        <w:szCs w:val="26"/>
      </w:rPr>
    </w:pPr>
  </w:p>
  <w:tbl>
    <w:tblPr>
      <w:tblStyle w:val="a"/>
      <w:tblW w:w="9214" w:type="dxa"/>
      <w:tblInd w:w="-149" w:type="dxa"/>
      <w:tblLayout w:type="fixed"/>
      <w:tblLook w:val="0400" w:firstRow="0" w:lastRow="0" w:firstColumn="0" w:lastColumn="0" w:noHBand="0" w:noVBand="1"/>
    </w:tblPr>
    <w:tblGrid>
      <w:gridCol w:w="1843"/>
      <w:gridCol w:w="7371"/>
    </w:tblGrid>
    <w:tr w:rsidR="00550E84" w:rsidRPr="00130703" w14:paraId="7385C862" w14:textId="77777777">
      <w:trPr>
        <w:trHeight w:val="1703"/>
      </w:trPr>
      <w:tc>
        <w:tcPr>
          <w:tcW w:w="1843" w:type="dxa"/>
          <w:vAlign w:val="center"/>
        </w:tcPr>
        <w:p w14:paraId="28C00BDA" w14:textId="77777777" w:rsidR="00550E84" w:rsidRDefault="00995F34">
          <w:pPr>
            <w:spacing w:after="20"/>
            <w:ind w:left="-139"/>
          </w:pPr>
          <w:r>
            <w:rPr>
              <w:noProof/>
            </w:rPr>
            <w:drawing>
              <wp:inline distT="0" distB="0" distL="0" distR="0" wp14:anchorId="284F21C7" wp14:editId="7ECF896F">
                <wp:extent cx="1131094" cy="1029193"/>
                <wp:effectExtent l="0" t="0" r="0" b="0"/>
                <wp:docPr id="2" name="image1.png" descr="C:\Users\Ricardo\Dropbox\download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C:\Users\Ricardo\Dropbox\download.jpg"/>
                        <pic:cNvPicPr preferRelativeResize="0"/>
                      </pic:nvPicPr>
                      <pic:blipFill>
                        <a:blip r:embed="rId1"/>
                        <a:srcRect t="2751" b="27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1094" cy="102919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vAlign w:val="center"/>
        </w:tcPr>
        <w:p w14:paraId="6A938442" w14:textId="77777777" w:rsidR="00550E84" w:rsidRPr="002E0C7D" w:rsidRDefault="00995F34" w:rsidP="002E0C7D">
          <w:pPr>
            <w:spacing w:after="0" w:line="240" w:lineRule="auto"/>
            <w:ind w:left="-285"/>
            <w:jc w:val="center"/>
            <w:rPr>
              <w:rFonts w:asciiTheme="majorHAnsi" w:eastAsia="Times New Roman" w:hAnsiTheme="majorHAnsi" w:cstheme="majorHAnsi"/>
              <w:b/>
              <w:bCs/>
              <w:sz w:val="40"/>
              <w:szCs w:val="40"/>
              <w:lang w:val="pt-BR"/>
            </w:rPr>
          </w:pPr>
          <w:r w:rsidRPr="002E0C7D">
            <w:rPr>
              <w:rFonts w:asciiTheme="majorHAnsi" w:eastAsia="Times New Roman" w:hAnsiTheme="majorHAnsi" w:cstheme="majorHAnsi"/>
              <w:b/>
              <w:bCs/>
              <w:sz w:val="40"/>
              <w:szCs w:val="40"/>
              <w:lang w:val="pt-BR"/>
            </w:rPr>
            <w:t>PREFEITURA MUNICIPAL DE BARRA LONGA</w:t>
          </w:r>
        </w:p>
        <w:p w14:paraId="3845BE8E" w14:textId="77777777" w:rsidR="00550E84" w:rsidRPr="002E0C7D" w:rsidRDefault="00995F34" w:rsidP="002E0C7D">
          <w:pPr>
            <w:spacing w:after="0" w:line="240" w:lineRule="auto"/>
            <w:ind w:left="-285"/>
            <w:jc w:val="center"/>
            <w:rPr>
              <w:rFonts w:asciiTheme="majorHAnsi" w:eastAsia="Times New Roman" w:hAnsiTheme="majorHAnsi" w:cstheme="majorHAnsi"/>
              <w:lang w:val="pt-BR"/>
            </w:rPr>
          </w:pPr>
          <w:r w:rsidRPr="002E0C7D">
            <w:rPr>
              <w:rFonts w:asciiTheme="majorHAnsi" w:eastAsia="Times New Roman" w:hAnsiTheme="majorHAnsi" w:cstheme="majorHAnsi"/>
              <w:lang w:val="pt-BR"/>
            </w:rPr>
            <w:t>Rua Matias Barbosa, n°. 40, Centro, CEP. 35447-000 - Barra Longa/MG</w:t>
          </w:r>
        </w:p>
        <w:p w14:paraId="66AC1A9C" w14:textId="2C322E41" w:rsidR="00550E84" w:rsidRPr="002E0C7D" w:rsidRDefault="00995F34" w:rsidP="002E0C7D">
          <w:pPr>
            <w:spacing w:after="0" w:line="240" w:lineRule="auto"/>
            <w:ind w:left="-283"/>
            <w:jc w:val="center"/>
            <w:rPr>
              <w:sz w:val="20"/>
              <w:szCs w:val="20"/>
              <w:lang w:val="pt-BR"/>
            </w:rPr>
          </w:pPr>
          <w:r w:rsidRPr="002E0C7D">
            <w:rPr>
              <w:rFonts w:asciiTheme="majorHAnsi" w:eastAsia="Times New Roman" w:hAnsiTheme="majorHAnsi" w:cstheme="majorHAnsi"/>
              <w:lang w:val="pt-BR"/>
            </w:rPr>
            <w:t>Fone/Fax: (31) 3877-5289 / e-mail: (editável)@barralonga.mg.gov.br</w:t>
          </w:r>
        </w:p>
      </w:tc>
    </w:tr>
  </w:tbl>
  <w:p w14:paraId="6E653F26" w14:textId="77777777" w:rsidR="00550E84" w:rsidRPr="002733D9" w:rsidRDefault="00550E8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"/>
        <w:szCs w:val="2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36FDF"/>
    <w:multiLevelType w:val="multilevel"/>
    <w:tmpl w:val="30AA7158"/>
    <w:lvl w:ilvl="0">
      <w:start w:val="1"/>
      <w:numFmt w:val="decimal"/>
      <w:pStyle w:val="Commarcador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62810222">
    <w:abstractNumId w:val="0"/>
  </w:num>
  <w:num w:numId="2" w16cid:durableId="19926311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665100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001604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186064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464462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E84"/>
    <w:rsid w:val="0002340E"/>
    <w:rsid w:val="000B7227"/>
    <w:rsid w:val="00130703"/>
    <w:rsid w:val="00167A12"/>
    <w:rsid w:val="002733D9"/>
    <w:rsid w:val="002E0C7D"/>
    <w:rsid w:val="004236B7"/>
    <w:rsid w:val="00550E84"/>
    <w:rsid w:val="00557CD3"/>
    <w:rsid w:val="00557D9F"/>
    <w:rsid w:val="00567BDC"/>
    <w:rsid w:val="0059125C"/>
    <w:rsid w:val="00684BCD"/>
    <w:rsid w:val="00686C97"/>
    <w:rsid w:val="006D3890"/>
    <w:rsid w:val="00821EEF"/>
    <w:rsid w:val="008B7566"/>
    <w:rsid w:val="00995F34"/>
    <w:rsid w:val="00996E21"/>
    <w:rsid w:val="009F4157"/>
    <w:rsid w:val="00A0522F"/>
    <w:rsid w:val="00A062BD"/>
    <w:rsid w:val="00AA2575"/>
    <w:rsid w:val="00D45614"/>
    <w:rsid w:val="00D75870"/>
    <w:rsid w:val="00D97793"/>
    <w:rsid w:val="00DB6CF0"/>
    <w:rsid w:val="00E422F9"/>
    <w:rsid w:val="00FB1EA3"/>
    <w:rsid w:val="00FF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37AE4"/>
  <w15:docId w15:val="{E2A3D32C-201A-4691-85D6-732A3272D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2"/>
        <w:szCs w:val="22"/>
        <w:lang w:val="en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har">
    <w:name w:val="Título Char"/>
    <w:basedOn w:val="Fontepargpadr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har">
    <w:name w:val="Subtítulo Char"/>
    <w:basedOn w:val="Fontepargpadr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next w:val="Normal"/>
    <w:uiPriority w:val="39"/>
    <w:semiHidden/>
    <w:unhideWhenUsed/>
    <w:qFormat/>
    <w:rsid w:val="00FC693F"/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1">
    <w:name w:val="Sombreamento Claro1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mentoClaro-nfase11">
    <w:name w:val="Sombreamento Claro - Ênfase 1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ListaClara1">
    <w:name w:val="Lista Clara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staClara-nfase11">
    <w:name w:val="Lista Clara - Ênfase 1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GradeClara1">
    <w:name w:val="Grade Clara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GradeClara-nfase11">
    <w:name w:val="Grade Clara - Ênfase 1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SombreamentoMdio11">
    <w:name w:val="Sombreamento Médio 1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mentoMdio1-nfase11">
    <w:name w:val="Sombreamento Médio 1 - Ênfase 1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mentoMdio21">
    <w:name w:val="Sombreamento Médio 2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mentoMdio2-nfase11">
    <w:name w:val="Sombreamento Médio 2 - Ênfase 1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aMdia11">
    <w:name w:val="Lista Média 1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ListaMdia1-nfase11">
    <w:name w:val="Lista Média 1 - Ênfase 1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ListaMdia21">
    <w:name w:val="Lista Média 2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adeMdia11">
    <w:name w:val="Grade Média 1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GradeMdia21">
    <w:name w:val="Grade Média 2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GradeMdia31">
    <w:name w:val="Grade Média 3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ListaEscura1">
    <w:name w:val="Lista Escura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SombreamentoColorido1">
    <w:name w:val="Sombreamento Colorido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ListaColorida1">
    <w:name w:val="Lista Colorida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adeColorida1">
    <w:name w:val="Grade Colorida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9B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430C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PWljv+KcbV86zr9xAT0rg2H4IQ==">CgMxLjA4AHIhMWFCTVA0c2pKRHIwVDlYcE90dDZrYldWN3JYTXVheDIx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Fabricio Fernandes Santos</cp:lastModifiedBy>
  <cp:revision>2</cp:revision>
  <dcterms:created xsi:type="dcterms:W3CDTF">2026-06-03T18:57:00Z</dcterms:created>
  <dcterms:modified xsi:type="dcterms:W3CDTF">2026-06-03T18:57:00Z</dcterms:modified>
</cp:coreProperties>
</file>