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672DB40F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761ECBFB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C67CFB">
        <w:rPr>
          <w:rFonts w:ascii="Arial" w:eastAsia="Times New Roman" w:hAnsi="Arial" w:cs="Arial"/>
          <w:b/>
          <w:sz w:val="18"/>
          <w:szCs w:val="32"/>
          <w:u w:val="single"/>
        </w:rPr>
        <w:t>EXTRATO DE CONTRATO</w:t>
      </w:r>
    </w:p>
    <w:p w14:paraId="1684466F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B8ED9AD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Processo:  nº 054/2025</w:t>
      </w:r>
    </w:p>
    <w:p w14:paraId="0EBE6A0F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Dispensa: nº 024/2025</w:t>
      </w:r>
    </w:p>
    <w:p w14:paraId="64CC1F96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Termo de Contrato: nº 045/2025</w:t>
      </w:r>
    </w:p>
    <w:p w14:paraId="46EDFBF7" w14:textId="77777777" w:rsid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3248931B" w14:textId="387DA349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 xml:space="preserve">Objeto: Contratação de empresa para Assessoria e Consultoria especializada na captação de ICMS, critério Patrimônio Cultural, da Lei Estadual 18.030/2009 e empresa especializada para Prestação de Serviços para Implantação do Sistema Municipal de Cultura.   </w:t>
      </w:r>
    </w:p>
    <w:p w14:paraId="098AC1FC" w14:textId="77777777" w:rsid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2D6D7DA0" w14:textId="32E80168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Contratante: Prefeitura Municipal de Barra Longa/MG;</w:t>
      </w:r>
    </w:p>
    <w:p w14:paraId="3210824F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Contratada: MEDEIROS ASSESSORIA E TURISMO LTDA., CNPJ nº 41.276.183/0001-50;</w:t>
      </w:r>
    </w:p>
    <w:p w14:paraId="18AB3302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Vigência: 16/05/2025 a 16/05/2026;</w:t>
      </w:r>
    </w:p>
    <w:p w14:paraId="2E74F554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Valor Global: R$ 30.030,00 (trinta mil e trinta reais);</w:t>
      </w:r>
    </w:p>
    <w:p w14:paraId="56C78C13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Assinatura: 16/05/2025.</w:t>
      </w:r>
    </w:p>
    <w:p w14:paraId="171D2979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Barra Longa, 16 de maio de 2025.</w:t>
      </w:r>
    </w:p>
    <w:p w14:paraId="54CCD1BC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5096FDC6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</w:p>
    <w:p w14:paraId="3540D014" w14:textId="77777777" w:rsidR="00C67CFB" w:rsidRPr="00C67CFB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Vitória Aparecida Martins Silva</w:t>
      </w:r>
    </w:p>
    <w:p w14:paraId="3E999D4F" w14:textId="7FF015B4" w:rsidR="00C67CFB" w:rsidRPr="00D2755D" w:rsidRDefault="00C67CFB" w:rsidP="00C67CFB">
      <w:pPr>
        <w:tabs>
          <w:tab w:val="center" w:pos="4252"/>
          <w:tab w:val="right" w:pos="8504"/>
        </w:tabs>
        <w:autoSpaceDE w:val="0"/>
        <w:autoSpaceDN w:val="0"/>
        <w:spacing w:after="0"/>
        <w:rPr>
          <w:rFonts w:ascii="Arial" w:eastAsia="Times New Roman" w:hAnsi="Arial" w:cs="Arial"/>
          <w:b/>
          <w:sz w:val="18"/>
          <w:szCs w:val="32"/>
        </w:rPr>
      </w:pPr>
      <w:r w:rsidRPr="00C67CFB">
        <w:rPr>
          <w:rFonts w:ascii="Arial" w:eastAsia="Times New Roman" w:hAnsi="Arial" w:cs="Arial"/>
          <w:b/>
          <w:sz w:val="18"/>
          <w:szCs w:val="32"/>
        </w:rPr>
        <w:t>Agente de</w:t>
      </w:r>
      <w:r>
        <w:rPr>
          <w:rFonts w:ascii="Arial" w:eastAsia="Times New Roman" w:hAnsi="Arial" w:cs="Arial"/>
          <w:b/>
          <w:sz w:val="18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18"/>
          <w:szCs w:val="32"/>
        </w:rPr>
        <w:t>Contratat</w:t>
      </w:r>
      <w:r w:rsidRPr="00C67CFB">
        <w:rPr>
          <w:rFonts w:ascii="Arial" w:eastAsia="Times New Roman" w:hAnsi="Arial" w:cs="Arial"/>
          <w:b/>
          <w:sz w:val="18"/>
          <w:szCs w:val="32"/>
        </w:rPr>
        <w:t>ação</w:t>
      </w:r>
      <w:proofErr w:type="spellEnd"/>
    </w:p>
    <w:sectPr w:rsidR="00C67CFB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4C40B4"/>
    <w:rsid w:val="00561844"/>
    <w:rsid w:val="005A17ED"/>
    <w:rsid w:val="00647814"/>
    <w:rsid w:val="009006EC"/>
    <w:rsid w:val="00A66BF9"/>
    <w:rsid w:val="00AA3B7A"/>
    <w:rsid w:val="00C074A5"/>
    <w:rsid w:val="00C67CFB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2025-07-29T18:57:00Z</dcterms:created>
  <dcterms:modified xsi:type="dcterms:W3CDTF">2025-07-29T18:57:00Z</dcterms:modified>
</cp:coreProperties>
</file>