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9D57" w14:textId="612615CE" w:rsidR="008D6DF4" w:rsidRDefault="008D6DF4" w:rsidP="008D6DF4">
      <w:pPr>
        <w:tabs>
          <w:tab w:val="left" w:pos="2668"/>
          <w:tab w:val="center" w:pos="4252"/>
          <w:tab w:val="right" w:pos="8504"/>
        </w:tabs>
        <w:jc w:val="center"/>
        <w:rPr>
          <w:rFonts w:ascii="Arial" w:eastAsia="Times New Roman" w:hAnsi="Arial" w:cs="Arial"/>
          <w:b/>
          <w:sz w:val="32"/>
          <w:szCs w:val="32"/>
        </w:rPr>
      </w:pPr>
      <w:r>
        <w:rPr>
          <w:noProof/>
        </w:rPr>
        <w:drawing>
          <wp:anchor distT="0" distB="0" distL="114300" distR="114300" simplePos="0" relativeHeight="251659264" behindDoc="0" locked="0" layoutInCell="1" allowOverlap="1" wp14:anchorId="213B5F87" wp14:editId="1AE51367">
            <wp:simplePos x="0" y="0"/>
            <wp:positionH relativeFrom="column">
              <wp:posOffset>-417195</wp:posOffset>
            </wp:positionH>
            <wp:positionV relativeFrom="paragraph">
              <wp:posOffset>-170815</wp:posOffset>
            </wp:positionV>
            <wp:extent cx="977900" cy="952500"/>
            <wp:effectExtent l="0" t="0" r="0" b="0"/>
            <wp:wrapSquare wrapText="bothSides"/>
            <wp:docPr id="10086263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7900" cy="952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DCC7A95" wp14:editId="29E26D80">
            <wp:simplePos x="0" y="0"/>
            <wp:positionH relativeFrom="column">
              <wp:posOffset>5229225</wp:posOffset>
            </wp:positionH>
            <wp:positionV relativeFrom="paragraph">
              <wp:posOffset>-205740</wp:posOffset>
            </wp:positionV>
            <wp:extent cx="1024255" cy="987425"/>
            <wp:effectExtent l="0" t="0" r="4445" b="3175"/>
            <wp:wrapSquare wrapText="bothSides"/>
            <wp:docPr id="19654784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4255" cy="987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32"/>
          <w:szCs w:val="32"/>
        </w:rPr>
        <w:t>PREFEITURA MUNICIPAL DE BARRA LONGA</w:t>
      </w:r>
    </w:p>
    <w:p w14:paraId="75ABEC24" w14:textId="77777777" w:rsidR="008D6DF4" w:rsidRDefault="008D6DF4" w:rsidP="008D6DF4">
      <w:pPr>
        <w:tabs>
          <w:tab w:val="left" w:pos="2668"/>
          <w:tab w:val="center" w:pos="4252"/>
          <w:tab w:val="right" w:pos="8504"/>
        </w:tabs>
        <w:jc w:val="center"/>
        <w:rPr>
          <w:rFonts w:ascii="Times New Roman" w:eastAsia="Times New Roman" w:hAnsi="Times New Roman" w:cs="Times New Roman"/>
          <w:b/>
          <w:i/>
          <w:color w:val="0000FF"/>
          <w:sz w:val="20"/>
          <w:szCs w:val="20"/>
          <w:u w:val="single"/>
        </w:rPr>
      </w:pPr>
      <w:r>
        <w:rPr>
          <w:rFonts w:ascii="Arial" w:eastAsia="Times New Roman" w:hAnsi="Arial" w:cs="Arial"/>
          <w:b/>
          <w:sz w:val="18"/>
          <w:szCs w:val="32"/>
        </w:rPr>
        <w:t>CNPJ 18.316.182/0001-70</w:t>
      </w:r>
    </w:p>
    <w:p w14:paraId="5F8F239A" w14:textId="1C3717F9" w:rsidR="008D6DF4" w:rsidRDefault="00ED6D40" w:rsidP="008D6DF4">
      <w:pPr>
        <w:tabs>
          <w:tab w:val="center" w:pos="4252"/>
          <w:tab w:val="right" w:pos="8504"/>
        </w:tabs>
        <w:autoSpaceDE w:val="0"/>
        <w:autoSpaceDN w:val="0"/>
        <w:jc w:val="center"/>
        <w:rPr>
          <w:rFonts w:ascii="Arial" w:eastAsia="Times New Roman" w:hAnsi="Arial" w:cs="Arial"/>
          <w:b/>
          <w:sz w:val="18"/>
          <w:szCs w:val="32"/>
        </w:rPr>
      </w:pPr>
      <w:r>
        <w:rPr>
          <w:rFonts w:ascii="Arial" w:eastAsia="Arial" w:hAnsi="Arial" w:cs="Arial"/>
          <w:sz w:val="16"/>
        </w:rPr>
        <w:t xml:space="preserve">Rua Matias Barbosa, 40, Centro </w:t>
      </w:r>
      <w:r w:rsidR="008D6DF4">
        <w:rPr>
          <w:rFonts w:ascii="Arial" w:eastAsia="Times New Roman" w:hAnsi="Arial" w:cs="Arial"/>
          <w:b/>
          <w:sz w:val="18"/>
          <w:szCs w:val="32"/>
        </w:rPr>
        <w:t>- Barra Longa/MG, CEP 35.447-000</w:t>
      </w:r>
    </w:p>
    <w:p w14:paraId="1155B4F9" w14:textId="77777777" w:rsidR="008D6DF4" w:rsidRDefault="008D6DF4" w:rsidP="008D6DF4">
      <w:pPr>
        <w:tabs>
          <w:tab w:val="center" w:pos="4252"/>
          <w:tab w:val="right" w:pos="8504"/>
        </w:tabs>
        <w:autoSpaceDE w:val="0"/>
        <w:autoSpaceDN w:val="0"/>
        <w:jc w:val="center"/>
        <w:rPr>
          <w:rFonts w:ascii="Arial" w:eastAsia="Times New Roman" w:hAnsi="Arial" w:cs="Arial"/>
          <w:b/>
          <w:sz w:val="18"/>
          <w:szCs w:val="32"/>
        </w:rPr>
      </w:pPr>
      <w:r>
        <w:rPr>
          <w:rFonts w:ascii="Arial" w:eastAsia="Times New Roman" w:hAnsi="Arial" w:cs="Arial"/>
          <w:b/>
          <w:sz w:val="18"/>
          <w:szCs w:val="32"/>
        </w:rPr>
        <w:t xml:space="preserve">Tel.: (31)3877-5282 e-mail: licitacao@barralonga.mg.gov.br </w:t>
      </w:r>
    </w:p>
    <w:p w14:paraId="6ECA55D8" w14:textId="0D1F734E" w:rsidR="00F2730F" w:rsidRDefault="00F2730F"/>
    <w:p w14:paraId="0A97274B" w14:textId="63CB2550" w:rsidR="008D6DF4" w:rsidRPr="008D6DF4" w:rsidRDefault="008D6DF4" w:rsidP="008D6DF4"/>
    <w:p w14:paraId="03634954" w14:textId="1300D823" w:rsidR="008D6DF4" w:rsidRPr="008D6DF4" w:rsidRDefault="008D6DF4" w:rsidP="008D6DF4"/>
    <w:p w14:paraId="33CD2189" w14:textId="0D79F5B8" w:rsidR="00FA52FE" w:rsidRDefault="00FA52FE" w:rsidP="003F4989">
      <w:pPr>
        <w:jc w:val="both"/>
        <w:rPr>
          <w:rFonts w:ascii="Swis721 BT" w:hAnsi="Swis721 BT" w:cs="Courier New"/>
        </w:rPr>
      </w:pPr>
      <w:r w:rsidRPr="00E0452A">
        <w:rPr>
          <w:rFonts w:cs="Arial"/>
        </w:rPr>
        <w:tab/>
      </w:r>
      <w:r w:rsidRPr="00E0452A">
        <w:rPr>
          <w:rFonts w:cs="Arial"/>
        </w:rPr>
        <w:tab/>
      </w:r>
      <w:r w:rsidRPr="00E0452A">
        <w:rPr>
          <w:rFonts w:cs="Arial"/>
        </w:rPr>
        <w:tab/>
      </w:r>
    </w:p>
    <w:p w14:paraId="570B1EA4" w14:textId="77777777" w:rsidR="00C353FD" w:rsidRPr="005A517B" w:rsidRDefault="00C353FD" w:rsidP="00C353FD">
      <w:pPr>
        <w:jc w:val="both"/>
        <w:rPr>
          <w:rFonts w:ascii="Arial" w:hAnsi="Arial" w:cs="Arial"/>
          <w:b/>
          <w:bCs/>
          <w:sz w:val="24"/>
          <w:szCs w:val="24"/>
        </w:rPr>
      </w:pPr>
      <w:r w:rsidRPr="005A517B">
        <w:rPr>
          <w:rFonts w:ascii="Arial" w:hAnsi="Arial" w:cs="Arial"/>
          <w:b/>
          <w:bCs/>
          <w:sz w:val="24"/>
          <w:szCs w:val="24"/>
        </w:rPr>
        <w:t>AVISO DE RETIFICAÇÃO DO EDITAL</w:t>
      </w:r>
    </w:p>
    <w:p w14:paraId="53589905" w14:textId="77777777" w:rsidR="005A517B" w:rsidRPr="005A517B" w:rsidRDefault="005A517B" w:rsidP="00C353FD">
      <w:pPr>
        <w:jc w:val="both"/>
        <w:rPr>
          <w:rFonts w:ascii="Arial" w:hAnsi="Arial" w:cs="Arial"/>
          <w:sz w:val="24"/>
          <w:szCs w:val="24"/>
        </w:rPr>
      </w:pPr>
    </w:p>
    <w:p w14:paraId="770E6728" w14:textId="40921431" w:rsidR="00C353FD" w:rsidRDefault="00C353FD" w:rsidP="00C353FD">
      <w:pPr>
        <w:jc w:val="both"/>
        <w:rPr>
          <w:rFonts w:ascii="Arial" w:hAnsi="Arial" w:cs="Arial"/>
          <w:sz w:val="24"/>
          <w:szCs w:val="24"/>
        </w:rPr>
      </w:pPr>
      <w:r w:rsidRPr="005A517B">
        <w:rPr>
          <w:rFonts w:ascii="Arial" w:hAnsi="Arial" w:cs="Arial"/>
          <w:sz w:val="24"/>
          <w:szCs w:val="24"/>
        </w:rPr>
        <w:t>PREGÃO ELETRÔNICO Nº</w:t>
      </w:r>
      <w:r w:rsidR="005A517B" w:rsidRPr="005A517B">
        <w:rPr>
          <w:rFonts w:ascii="Arial" w:hAnsi="Arial" w:cs="Arial"/>
          <w:sz w:val="24"/>
          <w:szCs w:val="24"/>
        </w:rPr>
        <w:t xml:space="preserve"> 040</w:t>
      </w:r>
      <w:r w:rsidRPr="005A517B">
        <w:rPr>
          <w:rFonts w:ascii="Arial" w:hAnsi="Arial" w:cs="Arial"/>
          <w:sz w:val="24"/>
          <w:szCs w:val="24"/>
        </w:rPr>
        <w:t>/2025</w:t>
      </w:r>
    </w:p>
    <w:p w14:paraId="72C226AD" w14:textId="77777777" w:rsidR="005A517B" w:rsidRPr="005A517B" w:rsidRDefault="005A517B" w:rsidP="00C353FD">
      <w:pPr>
        <w:jc w:val="both"/>
        <w:rPr>
          <w:rFonts w:ascii="Arial" w:hAnsi="Arial" w:cs="Arial"/>
          <w:sz w:val="24"/>
          <w:szCs w:val="24"/>
        </w:rPr>
      </w:pPr>
    </w:p>
    <w:p w14:paraId="7E986C94" w14:textId="17966F8F" w:rsidR="00C353FD" w:rsidRDefault="00C353FD" w:rsidP="00C353FD">
      <w:pPr>
        <w:jc w:val="both"/>
        <w:rPr>
          <w:rFonts w:ascii="Arial" w:hAnsi="Arial" w:cs="Arial"/>
          <w:sz w:val="24"/>
          <w:szCs w:val="24"/>
        </w:rPr>
      </w:pPr>
      <w:r w:rsidRPr="005A517B">
        <w:rPr>
          <w:rFonts w:ascii="Arial" w:hAnsi="Arial" w:cs="Arial"/>
          <w:sz w:val="24"/>
          <w:szCs w:val="24"/>
        </w:rPr>
        <w:t xml:space="preserve">Processo Licitatório nº </w:t>
      </w:r>
      <w:r w:rsidR="005A517B" w:rsidRPr="005A517B">
        <w:rPr>
          <w:rFonts w:ascii="Arial" w:hAnsi="Arial" w:cs="Arial"/>
          <w:sz w:val="24"/>
          <w:szCs w:val="24"/>
        </w:rPr>
        <w:t>118</w:t>
      </w:r>
      <w:r w:rsidRPr="005A517B">
        <w:rPr>
          <w:rFonts w:ascii="Arial" w:hAnsi="Arial" w:cs="Arial"/>
          <w:sz w:val="24"/>
          <w:szCs w:val="24"/>
        </w:rPr>
        <w:t>/2025</w:t>
      </w:r>
    </w:p>
    <w:p w14:paraId="706CBFF1" w14:textId="77777777" w:rsidR="005A517B" w:rsidRPr="005A517B" w:rsidRDefault="005A517B" w:rsidP="00C353FD">
      <w:pPr>
        <w:jc w:val="both"/>
        <w:rPr>
          <w:rFonts w:ascii="Arial" w:hAnsi="Arial" w:cs="Arial"/>
          <w:sz w:val="24"/>
          <w:szCs w:val="24"/>
        </w:rPr>
      </w:pPr>
    </w:p>
    <w:p w14:paraId="388A5E21"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Tipo: Menor Preço Global</w:t>
      </w:r>
    </w:p>
    <w:p w14:paraId="6D84CAC0" w14:textId="77777777" w:rsidR="005A517B" w:rsidRPr="005A517B" w:rsidRDefault="005A517B" w:rsidP="00C353FD">
      <w:pPr>
        <w:jc w:val="both"/>
        <w:rPr>
          <w:rFonts w:ascii="Arial" w:hAnsi="Arial" w:cs="Arial"/>
          <w:sz w:val="24"/>
          <w:szCs w:val="24"/>
        </w:rPr>
      </w:pPr>
    </w:p>
    <w:p w14:paraId="2F49F546"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Objeto: Contratação de empresa especializada na prestação de serviços técnicos de avaliação de imóveis, sondagens e topografia</w:t>
      </w:r>
    </w:p>
    <w:p w14:paraId="43535DBD" w14:textId="77777777" w:rsidR="00C353FD" w:rsidRPr="005A517B" w:rsidRDefault="00C353FD" w:rsidP="00C353FD">
      <w:pPr>
        <w:jc w:val="both"/>
        <w:rPr>
          <w:rFonts w:ascii="Arial" w:hAnsi="Arial" w:cs="Arial"/>
          <w:sz w:val="24"/>
          <w:szCs w:val="24"/>
        </w:rPr>
      </w:pPr>
    </w:p>
    <w:p w14:paraId="703FF74B" w14:textId="6DF637BF" w:rsidR="00C353FD" w:rsidRPr="005A517B" w:rsidRDefault="00C353FD" w:rsidP="00C353FD">
      <w:pPr>
        <w:jc w:val="both"/>
        <w:rPr>
          <w:rFonts w:ascii="Arial" w:hAnsi="Arial" w:cs="Arial"/>
          <w:sz w:val="24"/>
          <w:szCs w:val="24"/>
        </w:rPr>
      </w:pPr>
      <w:r w:rsidRPr="005A517B">
        <w:rPr>
          <w:rFonts w:ascii="Arial" w:hAnsi="Arial" w:cs="Arial"/>
          <w:sz w:val="24"/>
          <w:szCs w:val="24"/>
        </w:rPr>
        <w:t xml:space="preserve">A Pregoeira Oficial da Prefeitura Municipal de Barra Longa/MG, no uso de suas atribuições legais, torna público que o edital do Pregão Eletrônico nº </w:t>
      </w:r>
      <w:r w:rsidR="005A517B">
        <w:rPr>
          <w:rFonts w:ascii="Arial" w:hAnsi="Arial" w:cs="Arial"/>
          <w:sz w:val="24"/>
          <w:szCs w:val="24"/>
        </w:rPr>
        <w:t>40</w:t>
      </w:r>
      <w:r w:rsidRPr="005A517B">
        <w:rPr>
          <w:rFonts w:ascii="Arial" w:hAnsi="Arial" w:cs="Arial"/>
          <w:sz w:val="24"/>
          <w:szCs w:val="24"/>
        </w:rPr>
        <w:t>/2025 foi retificado em razão do acolhimento parcial da impugnação apresentada pela empresa TGA Engenharia Geotécnica Ltda., conforme Parecer Jurídico e Despacho da Pregoeira, para ajuste redacional da cláusula 9.12.2, que passa a ter a seguinte redação:</w:t>
      </w:r>
    </w:p>
    <w:p w14:paraId="60FEFE11" w14:textId="77777777" w:rsidR="00C353FD" w:rsidRPr="005A517B" w:rsidRDefault="00C353FD" w:rsidP="00C353FD">
      <w:pPr>
        <w:jc w:val="both"/>
        <w:rPr>
          <w:rFonts w:ascii="Arial" w:hAnsi="Arial" w:cs="Arial"/>
          <w:sz w:val="24"/>
          <w:szCs w:val="24"/>
        </w:rPr>
      </w:pPr>
    </w:p>
    <w:p w14:paraId="3165BBE7"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9.12.2.</w:t>
      </w:r>
    </w:p>
    <w:p w14:paraId="26E64BB6"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Atestado(s) de capacidade técnica, fornecido(s) por pessoa jurídica de direito público ou privado, que comprove(m) a execução ou entrega satisfatória de objeto e/ou de serviços similares, de complexidade operacional equivalente ou superior ao objeto licitado, acompanhado(s) das respectivas Anotações de Responsabilidade Técnica (ART) ou Registros de Responsabilidade Técnica (RRT) correspondentes, emitidos pelo conselho profissional competente.</w:t>
      </w:r>
    </w:p>
    <w:p w14:paraId="6BF340D5" w14:textId="77777777" w:rsidR="00C353FD" w:rsidRPr="005A517B" w:rsidRDefault="00C353FD" w:rsidP="00C353FD">
      <w:pPr>
        <w:jc w:val="both"/>
        <w:rPr>
          <w:rFonts w:ascii="Arial" w:hAnsi="Arial" w:cs="Arial"/>
          <w:sz w:val="24"/>
          <w:szCs w:val="24"/>
        </w:rPr>
      </w:pPr>
    </w:p>
    <w:p w14:paraId="6E0B22AA"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§1º. Deverá ser apresentada, ainda, a Certidão de Acervo Técnico (CAT) do(s) responsável(is) técnico(s) vinculado(s) à execução dos serviços, emitida pelo CREA ou CAU, demonstrando experiência prévia em serviços similares aos do objeto.</w:t>
      </w:r>
    </w:p>
    <w:p w14:paraId="3C3DB431" w14:textId="77777777" w:rsidR="00C353FD" w:rsidRPr="005A517B" w:rsidRDefault="00C353FD" w:rsidP="00C353FD">
      <w:pPr>
        <w:jc w:val="both"/>
        <w:rPr>
          <w:rFonts w:ascii="Arial" w:hAnsi="Arial" w:cs="Arial"/>
          <w:sz w:val="24"/>
          <w:szCs w:val="24"/>
        </w:rPr>
      </w:pPr>
    </w:p>
    <w:p w14:paraId="26368CF3"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§2º. Para fins de comprovação da capacidade técnico-operacional da empresa, também será admitida, de forma opcional, a apresentação da Certidão de Acervo Operacional (CAO) emitida pelo CREA, desde que relativa a serviços de natureza e complexidade equivalentes às parcelas do objeto licitado.</w:t>
      </w:r>
    </w:p>
    <w:p w14:paraId="15CA1541" w14:textId="77777777" w:rsidR="00C353FD" w:rsidRPr="005A517B" w:rsidRDefault="00C353FD" w:rsidP="00C353FD">
      <w:pPr>
        <w:jc w:val="both"/>
        <w:rPr>
          <w:rFonts w:ascii="Arial" w:hAnsi="Arial" w:cs="Arial"/>
          <w:sz w:val="24"/>
          <w:szCs w:val="24"/>
        </w:rPr>
      </w:pPr>
    </w:p>
    <w:p w14:paraId="049E2354"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§3º. As exigências de comprovação técnica são proporcionais ao risco e à complexidade do objeto, atendendo ao disposto no art. 67 da Lei nº 14.133/2021, sendo vedadas exigências que restrinjam a competitividade sem a devida fundamentação técnica.</w:t>
      </w:r>
    </w:p>
    <w:p w14:paraId="41BDF048" w14:textId="77777777" w:rsidR="00C353FD" w:rsidRPr="005A517B" w:rsidRDefault="00C353FD" w:rsidP="00C353FD">
      <w:pPr>
        <w:jc w:val="both"/>
        <w:rPr>
          <w:rFonts w:ascii="Arial" w:hAnsi="Arial" w:cs="Arial"/>
          <w:sz w:val="24"/>
          <w:szCs w:val="24"/>
        </w:rPr>
      </w:pPr>
    </w:p>
    <w:p w14:paraId="5EEA9CAF" w14:textId="4CF6893C" w:rsidR="00C353FD" w:rsidRPr="005A517B" w:rsidRDefault="00C353FD" w:rsidP="00C353FD">
      <w:pPr>
        <w:jc w:val="both"/>
        <w:rPr>
          <w:rFonts w:ascii="Arial" w:hAnsi="Arial" w:cs="Arial"/>
          <w:sz w:val="24"/>
          <w:szCs w:val="24"/>
        </w:rPr>
      </w:pPr>
      <w:r w:rsidRPr="005A517B">
        <w:rPr>
          <w:rFonts w:ascii="Arial" w:hAnsi="Arial" w:cs="Arial"/>
          <w:sz w:val="24"/>
          <w:szCs w:val="24"/>
        </w:rPr>
        <w:t xml:space="preserve">Em razão da retificação acima, fica reaberto o prazo para envio das propostas e documentos de habilitação, sendo a nova data de abertura da sessão pública </w:t>
      </w:r>
      <w:r w:rsidRPr="005A517B">
        <w:rPr>
          <w:rFonts w:ascii="Arial" w:hAnsi="Arial" w:cs="Arial"/>
          <w:sz w:val="24"/>
          <w:szCs w:val="24"/>
        </w:rPr>
        <w:lastRenderedPageBreak/>
        <w:t>fixada para o dia 24 de novembro de 2025, às 09h00, na Plataforma Licitar Digital (www.licitardigital.com.br).</w:t>
      </w:r>
    </w:p>
    <w:p w14:paraId="6989D358" w14:textId="77777777" w:rsidR="00C353FD" w:rsidRPr="005A517B" w:rsidRDefault="00C353FD" w:rsidP="00C353FD">
      <w:pPr>
        <w:jc w:val="both"/>
        <w:rPr>
          <w:rFonts w:ascii="Arial" w:hAnsi="Arial" w:cs="Arial"/>
          <w:sz w:val="24"/>
          <w:szCs w:val="24"/>
        </w:rPr>
      </w:pPr>
    </w:p>
    <w:p w14:paraId="677DB4C7"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O edital retificado e seus anexos encontram-se disponíveis para consulta e download no portal eletrônico indicado e no site oficial da Prefeitura Municipal de Barra Longa/MG.</w:t>
      </w:r>
    </w:p>
    <w:p w14:paraId="5C8D2004" w14:textId="77777777" w:rsidR="00C353FD" w:rsidRPr="005A517B" w:rsidRDefault="00C353FD" w:rsidP="00C353FD">
      <w:pPr>
        <w:jc w:val="both"/>
        <w:rPr>
          <w:rFonts w:ascii="Arial" w:hAnsi="Arial" w:cs="Arial"/>
          <w:sz w:val="24"/>
          <w:szCs w:val="24"/>
        </w:rPr>
      </w:pPr>
    </w:p>
    <w:p w14:paraId="2D121E9C" w14:textId="77777777" w:rsidR="00C353FD" w:rsidRDefault="00C353FD" w:rsidP="00C353FD">
      <w:pPr>
        <w:jc w:val="both"/>
        <w:rPr>
          <w:rFonts w:ascii="Arial" w:hAnsi="Arial" w:cs="Arial"/>
          <w:sz w:val="24"/>
          <w:szCs w:val="24"/>
        </w:rPr>
      </w:pPr>
      <w:r w:rsidRPr="005A517B">
        <w:rPr>
          <w:rFonts w:ascii="Arial" w:hAnsi="Arial" w:cs="Arial"/>
          <w:sz w:val="24"/>
          <w:szCs w:val="24"/>
        </w:rPr>
        <w:t>Barra Longa/MG, 07 de novembro de 2025.</w:t>
      </w:r>
    </w:p>
    <w:p w14:paraId="5175571B" w14:textId="77777777" w:rsidR="005A517B" w:rsidRPr="005A517B" w:rsidRDefault="005A517B" w:rsidP="00C353FD">
      <w:pPr>
        <w:jc w:val="both"/>
        <w:rPr>
          <w:rFonts w:ascii="Arial" w:hAnsi="Arial" w:cs="Arial"/>
          <w:sz w:val="24"/>
          <w:szCs w:val="24"/>
        </w:rPr>
      </w:pPr>
    </w:p>
    <w:p w14:paraId="2B2D0264" w14:textId="77777777" w:rsidR="00C353FD" w:rsidRPr="005A517B" w:rsidRDefault="00C353FD" w:rsidP="00C353FD">
      <w:pPr>
        <w:jc w:val="both"/>
        <w:rPr>
          <w:rFonts w:ascii="Arial" w:hAnsi="Arial" w:cs="Arial"/>
          <w:sz w:val="24"/>
          <w:szCs w:val="24"/>
        </w:rPr>
      </w:pPr>
    </w:p>
    <w:p w14:paraId="78C1873F"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Patrícia Pauline Dornelas</w:t>
      </w:r>
    </w:p>
    <w:p w14:paraId="336E82AF" w14:textId="77777777" w:rsidR="00C353FD" w:rsidRPr="005A517B" w:rsidRDefault="00C353FD" w:rsidP="00C353FD">
      <w:pPr>
        <w:jc w:val="both"/>
        <w:rPr>
          <w:rFonts w:ascii="Arial" w:hAnsi="Arial" w:cs="Arial"/>
          <w:sz w:val="24"/>
          <w:szCs w:val="24"/>
        </w:rPr>
      </w:pPr>
      <w:r w:rsidRPr="005A517B">
        <w:rPr>
          <w:rFonts w:ascii="Arial" w:hAnsi="Arial" w:cs="Arial"/>
          <w:sz w:val="24"/>
          <w:szCs w:val="24"/>
        </w:rPr>
        <w:t>Pregoeira Oficial</w:t>
      </w:r>
    </w:p>
    <w:p w14:paraId="394ADCA5" w14:textId="319844B9" w:rsidR="003F4989" w:rsidRPr="005A517B" w:rsidRDefault="00C353FD" w:rsidP="00C353FD">
      <w:pPr>
        <w:jc w:val="both"/>
        <w:rPr>
          <w:rFonts w:ascii="Arial" w:hAnsi="Arial" w:cs="Arial"/>
          <w:sz w:val="24"/>
          <w:szCs w:val="24"/>
        </w:rPr>
      </w:pPr>
      <w:r w:rsidRPr="005A517B">
        <w:rPr>
          <w:rFonts w:ascii="Arial" w:hAnsi="Arial" w:cs="Arial"/>
          <w:sz w:val="24"/>
          <w:szCs w:val="24"/>
        </w:rPr>
        <w:t>Prefeitura Municipal de Barra Longa/MG</w:t>
      </w:r>
    </w:p>
    <w:sectPr w:rsidR="003F4989" w:rsidRPr="005A51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DC4"/>
    <w:multiLevelType w:val="multilevel"/>
    <w:tmpl w:val="D300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89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F4"/>
    <w:rsid w:val="0001391A"/>
    <w:rsid w:val="00190122"/>
    <w:rsid w:val="001C10A1"/>
    <w:rsid w:val="00264143"/>
    <w:rsid w:val="002F4BA9"/>
    <w:rsid w:val="003337DA"/>
    <w:rsid w:val="003A6B97"/>
    <w:rsid w:val="003C471F"/>
    <w:rsid w:val="003C7838"/>
    <w:rsid w:val="003F4989"/>
    <w:rsid w:val="00516540"/>
    <w:rsid w:val="00537CF2"/>
    <w:rsid w:val="005617BA"/>
    <w:rsid w:val="005A517B"/>
    <w:rsid w:val="005C60C3"/>
    <w:rsid w:val="005D1724"/>
    <w:rsid w:val="00625CFF"/>
    <w:rsid w:val="00657D03"/>
    <w:rsid w:val="00687385"/>
    <w:rsid w:val="00687576"/>
    <w:rsid w:val="00693E74"/>
    <w:rsid w:val="00703087"/>
    <w:rsid w:val="007125A1"/>
    <w:rsid w:val="007340AD"/>
    <w:rsid w:val="00774D4F"/>
    <w:rsid w:val="007E763E"/>
    <w:rsid w:val="0086169B"/>
    <w:rsid w:val="008765E0"/>
    <w:rsid w:val="008D6DF4"/>
    <w:rsid w:val="009821D7"/>
    <w:rsid w:val="009D4293"/>
    <w:rsid w:val="009F040F"/>
    <w:rsid w:val="00A016E1"/>
    <w:rsid w:val="00B0649E"/>
    <w:rsid w:val="00BC27C1"/>
    <w:rsid w:val="00C353FD"/>
    <w:rsid w:val="00C40093"/>
    <w:rsid w:val="00CB7731"/>
    <w:rsid w:val="00CF5065"/>
    <w:rsid w:val="00D12278"/>
    <w:rsid w:val="00D61E8F"/>
    <w:rsid w:val="00DA18DB"/>
    <w:rsid w:val="00DF4ECE"/>
    <w:rsid w:val="00ED6D40"/>
    <w:rsid w:val="00F2730F"/>
    <w:rsid w:val="00FA4E32"/>
    <w:rsid w:val="00FA5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B970"/>
  <w15:docId w15:val="{6E8EE33F-0B01-4924-B9C1-D56371C5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F4"/>
    <w:pPr>
      <w:widowControl w:val="0"/>
      <w:spacing w:after="0" w:line="240" w:lineRule="auto"/>
    </w:pPr>
    <w:rPr>
      <w:rFonts w:ascii="Calibri" w:eastAsia="Calibri" w:hAnsi="Calibri" w:cs="Calibri"/>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61E8F"/>
    <w:pPr>
      <w:autoSpaceDE w:val="0"/>
      <w:autoSpaceDN w:val="0"/>
      <w:ind w:left="283"/>
      <w:jc w:val="both"/>
    </w:pPr>
    <w:rPr>
      <w:rFonts w:ascii="Arial MT" w:eastAsia="Arial MT" w:hAnsi="Arial MT" w:cs="Arial MT"/>
      <w:lang w:eastAsia="en-US"/>
    </w:rPr>
  </w:style>
  <w:style w:type="character" w:customStyle="1" w:styleId="CorpodetextoChar">
    <w:name w:val="Corpo de texto Char"/>
    <w:basedOn w:val="Fontepargpadro"/>
    <w:link w:val="Corpodetexto"/>
    <w:uiPriority w:val="1"/>
    <w:rsid w:val="00D61E8F"/>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8888">
      <w:bodyDiv w:val="1"/>
      <w:marLeft w:val="0"/>
      <w:marRight w:val="0"/>
      <w:marTop w:val="0"/>
      <w:marBottom w:val="0"/>
      <w:divBdr>
        <w:top w:val="none" w:sz="0" w:space="0" w:color="auto"/>
        <w:left w:val="none" w:sz="0" w:space="0" w:color="auto"/>
        <w:bottom w:val="none" w:sz="0" w:space="0" w:color="auto"/>
        <w:right w:val="none" w:sz="0" w:space="0" w:color="auto"/>
      </w:divBdr>
    </w:div>
    <w:div w:id="1029794196">
      <w:bodyDiv w:val="1"/>
      <w:marLeft w:val="0"/>
      <w:marRight w:val="0"/>
      <w:marTop w:val="0"/>
      <w:marBottom w:val="0"/>
      <w:divBdr>
        <w:top w:val="none" w:sz="0" w:space="0" w:color="auto"/>
        <w:left w:val="none" w:sz="0" w:space="0" w:color="auto"/>
        <w:bottom w:val="none" w:sz="0" w:space="0" w:color="auto"/>
        <w:right w:val="none" w:sz="0" w:space="0" w:color="auto"/>
      </w:divBdr>
    </w:div>
    <w:div w:id="1831168367">
      <w:bodyDiv w:val="1"/>
      <w:marLeft w:val="0"/>
      <w:marRight w:val="0"/>
      <w:marTop w:val="0"/>
      <w:marBottom w:val="0"/>
      <w:divBdr>
        <w:top w:val="none" w:sz="0" w:space="0" w:color="auto"/>
        <w:left w:val="none" w:sz="0" w:space="0" w:color="auto"/>
        <w:bottom w:val="none" w:sz="0" w:space="0" w:color="auto"/>
        <w:right w:val="none" w:sz="0" w:space="0" w:color="auto"/>
      </w:divBdr>
    </w:div>
    <w:div w:id="201322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Martins</dc:creator>
  <cp:keywords/>
  <dc:description/>
  <cp:lastModifiedBy>Geraldo Janus</cp:lastModifiedBy>
  <cp:revision>2</cp:revision>
  <cp:lastPrinted>2025-11-07T17:44:00Z</cp:lastPrinted>
  <dcterms:created xsi:type="dcterms:W3CDTF">2025-11-07T18:12:00Z</dcterms:created>
  <dcterms:modified xsi:type="dcterms:W3CDTF">2025-11-07T18:12:00Z</dcterms:modified>
</cp:coreProperties>
</file>