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97B9013" w14:textId="77777777" w:rsidR="00423374" w:rsidRDefault="0042337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0609CF08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604BED">
        <w:rPr>
          <w:rFonts w:ascii="Arial" w:eastAsia="Times New Roman" w:hAnsi="Arial" w:cs="Arial"/>
          <w:b/>
          <w:sz w:val="18"/>
          <w:szCs w:val="32"/>
          <w:u w:val="single"/>
        </w:rPr>
        <w:t>EXTRATO DE CONTRATO</w:t>
      </w:r>
    </w:p>
    <w:p w14:paraId="41581556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6B375D41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604BED">
        <w:rPr>
          <w:rFonts w:ascii="Arial" w:eastAsia="Times New Roman" w:hAnsi="Arial" w:cs="Arial"/>
          <w:b/>
          <w:sz w:val="18"/>
          <w:szCs w:val="32"/>
        </w:rPr>
        <w:t>Processo:  nº 019/2025</w:t>
      </w:r>
    </w:p>
    <w:p w14:paraId="46017EB9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42675FA4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604BED">
        <w:rPr>
          <w:rFonts w:ascii="Arial" w:eastAsia="Times New Roman" w:hAnsi="Arial" w:cs="Arial"/>
          <w:b/>
          <w:sz w:val="18"/>
          <w:szCs w:val="32"/>
        </w:rPr>
        <w:t>Inexigibilidade: nº 005/2025</w:t>
      </w:r>
    </w:p>
    <w:p w14:paraId="12CCE7A7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59DFB9AC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604BED">
        <w:rPr>
          <w:rFonts w:ascii="Arial" w:eastAsia="Times New Roman" w:hAnsi="Arial" w:cs="Arial"/>
          <w:b/>
          <w:sz w:val="18"/>
          <w:szCs w:val="32"/>
        </w:rPr>
        <w:t>Termo de Contrato: nº 024/2025</w:t>
      </w:r>
    </w:p>
    <w:p w14:paraId="76E2EAAD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7A51DDF7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604BED">
        <w:rPr>
          <w:rFonts w:ascii="Arial" w:eastAsia="Times New Roman" w:hAnsi="Arial" w:cs="Arial"/>
          <w:b/>
          <w:sz w:val="18"/>
          <w:szCs w:val="32"/>
        </w:rPr>
        <w:t>Objeto: Locação de imóvel para funcionamento do Programa Bolsa Família, localizada à Rua Getúlio Etrusco, 163, Centro, Município de Barra Longa/MG.</w:t>
      </w:r>
    </w:p>
    <w:p w14:paraId="31BD34F5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42A567F5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604BED">
        <w:rPr>
          <w:rFonts w:ascii="Arial" w:eastAsia="Times New Roman" w:hAnsi="Arial" w:cs="Arial"/>
          <w:b/>
          <w:sz w:val="18"/>
          <w:szCs w:val="32"/>
        </w:rPr>
        <w:t>Contratante: Prefeitura Municipal de Barra Longa/MG;</w:t>
      </w:r>
    </w:p>
    <w:p w14:paraId="5E91EA62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1ED99D47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604BED">
        <w:rPr>
          <w:rFonts w:ascii="Arial" w:eastAsia="Times New Roman" w:hAnsi="Arial" w:cs="Arial"/>
          <w:b/>
          <w:sz w:val="18"/>
          <w:szCs w:val="32"/>
        </w:rPr>
        <w:t>Contratada: Alexsandro Adão Carneiro, CPF nº 935.595.506-53;</w:t>
      </w:r>
    </w:p>
    <w:p w14:paraId="1D7360F2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6E5AE792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604BED">
        <w:rPr>
          <w:rFonts w:ascii="Arial" w:eastAsia="Times New Roman" w:hAnsi="Arial" w:cs="Arial"/>
          <w:b/>
          <w:sz w:val="18"/>
          <w:szCs w:val="32"/>
        </w:rPr>
        <w:t>Vigência: 20/02/2025 a 31/12/2025;</w:t>
      </w:r>
    </w:p>
    <w:p w14:paraId="3072CD11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3F31D6EC" w14:textId="241F84D9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604BED">
        <w:rPr>
          <w:rFonts w:ascii="Arial" w:eastAsia="Times New Roman" w:hAnsi="Arial" w:cs="Arial"/>
          <w:b/>
          <w:sz w:val="18"/>
          <w:szCs w:val="32"/>
        </w:rPr>
        <w:t>Valor mensal: R$ 1.518,00 (mil quinhentos e de</w:t>
      </w:r>
      <w:r w:rsidR="00891598">
        <w:rPr>
          <w:rFonts w:ascii="Arial" w:eastAsia="Times New Roman" w:hAnsi="Arial" w:cs="Arial"/>
          <w:b/>
          <w:sz w:val="18"/>
          <w:szCs w:val="32"/>
        </w:rPr>
        <w:t>z</w:t>
      </w:r>
      <w:r w:rsidRPr="00604BED">
        <w:rPr>
          <w:rFonts w:ascii="Arial" w:eastAsia="Times New Roman" w:hAnsi="Arial" w:cs="Arial"/>
          <w:b/>
          <w:sz w:val="18"/>
          <w:szCs w:val="32"/>
        </w:rPr>
        <w:t>oito reais);</w:t>
      </w:r>
    </w:p>
    <w:p w14:paraId="760EFC17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37E9EED3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604BED">
        <w:rPr>
          <w:rFonts w:ascii="Arial" w:eastAsia="Times New Roman" w:hAnsi="Arial" w:cs="Arial"/>
          <w:b/>
          <w:sz w:val="18"/>
          <w:szCs w:val="32"/>
        </w:rPr>
        <w:t>Assinatura: 20/02/2025.</w:t>
      </w:r>
    </w:p>
    <w:p w14:paraId="247BE0DB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3F6E00FC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7A288BB3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604BED">
        <w:rPr>
          <w:rFonts w:ascii="Arial" w:eastAsia="Times New Roman" w:hAnsi="Arial" w:cs="Arial"/>
          <w:b/>
          <w:sz w:val="18"/>
          <w:szCs w:val="32"/>
        </w:rPr>
        <w:t>Barra Longa, 20 de fevereiro de 2025.</w:t>
      </w:r>
    </w:p>
    <w:p w14:paraId="00844F29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6EDD988E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4632766C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18F5F5C3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2EE1FC3A" w14:textId="77777777" w:rsidR="00604BED" w:rsidRPr="00604BE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604BED">
        <w:rPr>
          <w:rFonts w:ascii="Arial" w:eastAsia="Times New Roman" w:hAnsi="Arial" w:cs="Arial"/>
          <w:b/>
          <w:sz w:val="18"/>
          <w:szCs w:val="32"/>
        </w:rPr>
        <w:t>Vitória Aparecida Martins Silva</w:t>
      </w:r>
    </w:p>
    <w:p w14:paraId="76D5F6C5" w14:textId="2E96145D" w:rsidR="00197A74" w:rsidRPr="00D2755D" w:rsidRDefault="00604BED" w:rsidP="00604BED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604BED">
        <w:rPr>
          <w:rFonts w:ascii="Arial" w:eastAsia="Times New Roman" w:hAnsi="Arial" w:cs="Arial"/>
          <w:b/>
          <w:sz w:val="18"/>
          <w:szCs w:val="32"/>
        </w:rPr>
        <w:t>Agente de Contratação</w:t>
      </w:r>
    </w:p>
    <w:sectPr w:rsidR="00197A74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197A74"/>
    <w:rsid w:val="00240D9C"/>
    <w:rsid w:val="002A5C59"/>
    <w:rsid w:val="00423374"/>
    <w:rsid w:val="00561844"/>
    <w:rsid w:val="005A17ED"/>
    <w:rsid w:val="00604BED"/>
    <w:rsid w:val="00647814"/>
    <w:rsid w:val="006D7F72"/>
    <w:rsid w:val="00891598"/>
    <w:rsid w:val="009006EC"/>
    <w:rsid w:val="009665F6"/>
    <w:rsid w:val="00A51EF7"/>
    <w:rsid w:val="00A66BF9"/>
    <w:rsid w:val="00AA3B7A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3</cp:revision>
  <cp:lastPrinted>2025-06-17T13:37:00Z</cp:lastPrinted>
  <dcterms:created xsi:type="dcterms:W3CDTF">2025-08-28T12:26:00Z</dcterms:created>
  <dcterms:modified xsi:type="dcterms:W3CDTF">2025-08-28T12:27:00Z</dcterms:modified>
</cp:coreProperties>
</file>