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AEC8" w14:textId="77777777" w:rsidR="009E45F6" w:rsidRDefault="009E45F6">
      <w:pPr>
        <w:rPr>
          <w:sz w:val="24"/>
        </w:rPr>
      </w:pPr>
    </w:p>
    <w:p w14:paraId="70552B2F" w14:textId="77777777" w:rsidR="009E45F6" w:rsidRDefault="009E45F6">
      <w:pPr>
        <w:spacing w:before="15"/>
        <w:rPr>
          <w:sz w:val="24"/>
        </w:rPr>
      </w:pPr>
    </w:p>
    <w:p w14:paraId="0E66A5EF" w14:textId="77777777" w:rsidR="009E45F6" w:rsidRPr="000E6924" w:rsidRDefault="00F91C0F" w:rsidP="000E6924">
      <w:pPr>
        <w:spacing w:line="360" w:lineRule="auto"/>
        <w:ind w:left="116"/>
        <w:jc w:val="center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AVISO</w:t>
      </w:r>
      <w:r w:rsidRPr="000E6924">
        <w:rPr>
          <w:rFonts w:ascii="Arial" w:hAnsi="Arial" w:cs="Arial"/>
          <w:b/>
          <w:color w:val="202429"/>
          <w:spacing w:val="-4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INTERESSE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>CONTRATAÇÃO</w:t>
      </w:r>
    </w:p>
    <w:p w14:paraId="2EB7451E" w14:textId="77777777" w:rsidR="009E45F6" w:rsidRPr="000E6924" w:rsidRDefault="009E45F6" w:rsidP="000E6924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2F361B74" w14:textId="58A11BF3" w:rsidR="007D2369" w:rsidRPr="009F360E" w:rsidRDefault="00F91C0F" w:rsidP="009F360E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b/>
          <w:sz w:val="24"/>
          <w:szCs w:val="24"/>
        </w:rPr>
      </w:pPr>
      <w:r w:rsidRPr="000E6924">
        <w:rPr>
          <w:b/>
          <w:color w:val="202429"/>
          <w:spacing w:val="-2"/>
          <w:sz w:val="24"/>
          <w:szCs w:val="24"/>
        </w:rPr>
        <w:t>PROCESSO</w:t>
      </w:r>
      <w:r w:rsidRPr="000E6924">
        <w:rPr>
          <w:b/>
          <w:color w:val="202429"/>
          <w:spacing w:val="1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>ADMINISTRATIVO</w:t>
      </w:r>
      <w:r w:rsidRPr="000E6924">
        <w:rPr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 xml:space="preserve">Nº </w:t>
      </w:r>
      <w:r w:rsidR="00E6525A">
        <w:rPr>
          <w:b/>
          <w:color w:val="202429"/>
          <w:spacing w:val="-2"/>
          <w:sz w:val="24"/>
          <w:szCs w:val="24"/>
        </w:rPr>
        <w:t>013</w:t>
      </w:r>
      <w:r w:rsidR="009F360E">
        <w:rPr>
          <w:b/>
          <w:color w:val="202429"/>
          <w:spacing w:val="-2"/>
          <w:sz w:val="24"/>
          <w:szCs w:val="24"/>
        </w:rPr>
        <w:t>/2025</w:t>
      </w:r>
    </w:p>
    <w:p w14:paraId="18C7A2F7" w14:textId="2D5F25F9" w:rsidR="007D2369" w:rsidRPr="00B67152" w:rsidRDefault="00F91C0F" w:rsidP="00B67152">
      <w:pPr>
        <w:spacing w:line="360" w:lineRule="auto"/>
        <w:ind w:left="118"/>
        <w:rPr>
          <w:rFonts w:ascii="Arial" w:hAnsi="Arial" w:cs="Arial"/>
          <w:b/>
          <w:color w:val="202429"/>
          <w:spacing w:val="-2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- DISPENSA</w:t>
      </w:r>
      <w:r w:rsidRPr="000E6924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 xml:space="preserve">N° </w:t>
      </w:r>
      <w:r w:rsidR="00E6525A">
        <w:rPr>
          <w:rFonts w:ascii="Arial" w:hAnsi="Arial" w:cs="Arial"/>
          <w:b/>
          <w:color w:val="202429"/>
          <w:spacing w:val="-2"/>
          <w:sz w:val="24"/>
          <w:szCs w:val="24"/>
        </w:rPr>
        <w:t>007</w:t>
      </w:r>
      <w:r w:rsidR="009F360E">
        <w:rPr>
          <w:rFonts w:ascii="Arial" w:hAnsi="Arial" w:cs="Arial"/>
          <w:b/>
          <w:color w:val="202429"/>
          <w:spacing w:val="-2"/>
          <w:sz w:val="24"/>
          <w:szCs w:val="24"/>
        </w:rPr>
        <w:t>/2025</w:t>
      </w:r>
    </w:p>
    <w:p w14:paraId="12CEAE1E" w14:textId="5DE89178" w:rsidR="007D2369" w:rsidRPr="00B67152" w:rsidRDefault="00F91C0F" w:rsidP="00B67152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sz w:val="24"/>
          <w:szCs w:val="24"/>
        </w:rPr>
      </w:pPr>
      <w:r w:rsidRPr="000E6924">
        <w:rPr>
          <w:b/>
          <w:color w:val="202429"/>
          <w:sz w:val="24"/>
          <w:szCs w:val="24"/>
        </w:rPr>
        <w:t>BASE</w:t>
      </w:r>
      <w:r w:rsidRPr="000E6924">
        <w:rPr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b/>
          <w:color w:val="202429"/>
          <w:sz w:val="24"/>
          <w:szCs w:val="24"/>
        </w:rPr>
        <w:t>LEGAL</w:t>
      </w:r>
      <w:r w:rsidRPr="000E6924">
        <w:rPr>
          <w:color w:val="202429"/>
          <w:sz w:val="24"/>
          <w:szCs w:val="24"/>
        </w:rPr>
        <w:t>: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Art.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75,</w:t>
      </w:r>
      <w:r w:rsidR="00E81387" w:rsidRPr="000E6924">
        <w:rPr>
          <w:color w:val="202429"/>
          <w:spacing w:val="-5"/>
          <w:sz w:val="24"/>
          <w:szCs w:val="24"/>
        </w:rPr>
        <w:t xml:space="preserve"> </w:t>
      </w:r>
      <w:r w:rsidR="00E81387" w:rsidRPr="000E6924">
        <w:rPr>
          <w:color w:val="202429"/>
          <w:sz w:val="24"/>
          <w:szCs w:val="24"/>
        </w:rPr>
        <w:t>II</w:t>
      </w:r>
      <w:r w:rsidRPr="000E6924">
        <w:rPr>
          <w:color w:val="202429"/>
          <w:sz w:val="24"/>
          <w:szCs w:val="24"/>
        </w:rPr>
        <w:t>,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Lei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Federal</w:t>
      </w:r>
      <w:r w:rsidRPr="000E6924">
        <w:rPr>
          <w:color w:val="202429"/>
          <w:spacing w:val="-2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n</w:t>
      </w:r>
      <w:r w:rsidR="003638F9">
        <w:rPr>
          <w:color w:val="202429"/>
          <w:sz w:val="24"/>
          <w:szCs w:val="24"/>
        </w:rPr>
        <w:t xml:space="preserve">º </w:t>
      </w:r>
      <w:r w:rsidRPr="000E6924">
        <w:rPr>
          <w:color w:val="202429"/>
          <w:spacing w:val="-8"/>
          <w:sz w:val="24"/>
          <w:szCs w:val="24"/>
        </w:rPr>
        <w:t xml:space="preserve"> </w:t>
      </w:r>
      <w:r w:rsidRPr="000E6924">
        <w:rPr>
          <w:color w:val="202429"/>
          <w:spacing w:val="-2"/>
          <w:sz w:val="24"/>
          <w:szCs w:val="24"/>
        </w:rPr>
        <w:t>14.133/2021.</w:t>
      </w:r>
    </w:p>
    <w:p w14:paraId="6CA8BE57" w14:textId="40364D45" w:rsidR="00E6525A" w:rsidRPr="00891A45" w:rsidRDefault="00F91C0F" w:rsidP="00E6525A">
      <w:pPr>
        <w:shd w:val="clear" w:color="auto" w:fill="FFFFFF"/>
        <w:spacing w:before="80"/>
        <w:jc w:val="both"/>
        <w:rPr>
          <w:color w:val="000000"/>
        </w:rPr>
      </w:pPr>
      <w:r w:rsidRPr="000E6924">
        <w:rPr>
          <w:rFonts w:ascii="Arial" w:hAnsi="Arial" w:cs="Arial"/>
          <w:color w:val="202429"/>
          <w:sz w:val="24"/>
          <w:szCs w:val="24"/>
        </w:rPr>
        <w:t>-</w:t>
      </w:r>
      <w:r w:rsidRPr="000E6924">
        <w:rPr>
          <w:rFonts w:ascii="Arial" w:hAnsi="Arial" w:cs="Arial"/>
          <w:b/>
          <w:color w:val="202429"/>
          <w:sz w:val="24"/>
          <w:szCs w:val="24"/>
        </w:rPr>
        <w:t>OBJETO</w:t>
      </w:r>
      <w:r w:rsidR="002407E1" w:rsidRPr="000E6924">
        <w:rPr>
          <w:rFonts w:ascii="Arial" w:hAnsi="Arial" w:cs="Arial"/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PRETENDIDO</w:t>
      </w:r>
      <w:r w:rsidRPr="00B67152">
        <w:rPr>
          <w:rFonts w:ascii="Arial" w:hAnsi="Arial" w:cs="Arial"/>
          <w:b/>
          <w:color w:val="202429"/>
          <w:sz w:val="24"/>
          <w:szCs w:val="24"/>
        </w:rPr>
        <w:t>:</w:t>
      </w:r>
      <w:r w:rsidR="00E6525A">
        <w:rPr>
          <w:rFonts w:ascii="Arial" w:hAnsi="Arial" w:cs="Arial"/>
          <w:b/>
          <w:color w:val="202429"/>
          <w:sz w:val="24"/>
          <w:szCs w:val="24"/>
        </w:rPr>
        <w:t xml:space="preserve"> </w:t>
      </w:r>
      <w:r w:rsidR="00E6525A" w:rsidRPr="00891A45">
        <w:rPr>
          <w:color w:val="000000"/>
        </w:rPr>
        <w:t>Contratação de empresa para prestação de serviços técnicos especializados de Assessoria e Consultoria para a execução de ações destinadas à consolidação e ao desenvolvimento da Política Municipal de Turismo em Barra Longa, por um período de 12(deze) meses compreendendo as seguintes ações:</w:t>
      </w:r>
    </w:p>
    <w:p w14:paraId="209B0F36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Organizar e atualizar e enviar documentação do ICMS Turístico 2024;</w:t>
      </w:r>
    </w:p>
    <w:p w14:paraId="77A34AFA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Atualizar o portal Minas Gerais referente ao Inventário Turístico;</w:t>
      </w:r>
    </w:p>
    <w:p w14:paraId="4E805A25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Acompanhar reuniões com o COMTUR;</w:t>
      </w:r>
    </w:p>
    <w:p w14:paraId="2D0F2B10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Atualizar o Mapa do Turismo Brasileiro;</w:t>
      </w:r>
    </w:p>
    <w:p w14:paraId="39F3D4B0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Apoiar e promover eventos de características Turísticas;</w:t>
      </w:r>
    </w:p>
    <w:p w14:paraId="5A332F8A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Produzir e organizar o Festival Gastronômico;</w:t>
      </w:r>
    </w:p>
    <w:p w14:paraId="78B3A589" w14:textId="77777777" w:rsidR="00E6525A" w:rsidRPr="00891A45" w:rsidRDefault="00E6525A" w:rsidP="00E6525A">
      <w:pPr>
        <w:shd w:val="clear" w:color="auto" w:fill="FFFFFF"/>
        <w:spacing w:before="80"/>
        <w:jc w:val="both"/>
        <w:rPr>
          <w:color w:val="000000"/>
        </w:rPr>
      </w:pPr>
      <w:r w:rsidRPr="00891A45">
        <w:rPr>
          <w:color w:val="000000"/>
        </w:rPr>
        <w:t>- Montar roteiro Turístico, valorizando os diversos tipos de Turismo do município;</w:t>
      </w:r>
    </w:p>
    <w:p w14:paraId="46CD07A3" w14:textId="1EE261E5" w:rsidR="00B67152" w:rsidRPr="00B67152" w:rsidRDefault="00E6525A" w:rsidP="00E652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4"/>
          <w:szCs w:val="24"/>
        </w:rPr>
      </w:pPr>
      <w:r w:rsidRPr="00891A45">
        <w:rPr>
          <w:color w:val="000000"/>
        </w:rPr>
        <w:t>- Desenvolver atividades turísticas no município no decorrer de 2025.</w:t>
      </w:r>
      <w:r w:rsidR="000E6924" w:rsidRPr="00B67152">
        <w:rPr>
          <w:rFonts w:ascii="Arial" w:hAnsi="Arial" w:cs="Arial"/>
          <w:sz w:val="24"/>
          <w:szCs w:val="24"/>
        </w:rPr>
        <w:t xml:space="preserve">     </w:t>
      </w:r>
    </w:p>
    <w:p w14:paraId="065B2234" w14:textId="3722A2D1" w:rsidR="000E6924" w:rsidRPr="00B67152" w:rsidRDefault="000E6924" w:rsidP="00B671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</w:rPr>
      </w:pPr>
      <w:r w:rsidRPr="000E6924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476"/>
        <w:gridCol w:w="5245"/>
        <w:gridCol w:w="1275"/>
        <w:gridCol w:w="1276"/>
      </w:tblGrid>
      <w:tr w:rsidR="000E6924" w:rsidRPr="000E6924" w14:paraId="54BEC85A" w14:textId="77777777" w:rsidTr="007D2369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577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0E6924" w:rsidRPr="000E6924" w14:paraId="26089030" w14:textId="77777777" w:rsidTr="007D2369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51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33863DB6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Consultoria e Assessoria </w:t>
            </w:r>
            <w:r w:rsidR="00BF25B6">
              <w:rPr>
                <w:rFonts w:ascii="Arial" w:hAnsi="Arial" w:cs="Arial"/>
                <w:color w:val="000000"/>
                <w:sz w:val="24"/>
                <w:szCs w:val="24"/>
              </w:rPr>
              <w:t>em Politicas Públicas de Turismo e ICMS turistio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Convênios</w:t>
            </w:r>
            <w:r w:rsidR="000E6924" w:rsidRPr="000E6924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4C56C82E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4FCDA106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0AA6B4EA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10262FFB" w14:textId="372D62F3" w:rsidR="0097515D" w:rsidRPr="000E6924" w:rsidRDefault="0097515D" w:rsidP="00B67152">
      <w:pPr>
        <w:pStyle w:val="Corpodetexto"/>
        <w:spacing w:line="360" w:lineRule="auto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Os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interessados</w:t>
      </w:r>
      <w:r w:rsidRPr="000E6924">
        <w:rPr>
          <w:rFonts w:ascii="Arial" w:hAnsi="Arial" w:cs="Arial"/>
          <w:color w:val="202429"/>
          <w:spacing w:val="-2"/>
        </w:rPr>
        <w:t xml:space="preserve"> </w:t>
      </w:r>
      <w:r w:rsidRPr="000E6924">
        <w:rPr>
          <w:rFonts w:ascii="Arial" w:hAnsi="Arial" w:cs="Arial"/>
          <w:color w:val="202429"/>
        </w:rPr>
        <w:t>deverão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encaminhar</w:t>
      </w:r>
      <w:r w:rsidRPr="000E6924">
        <w:rPr>
          <w:rFonts w:ascii="Arial" w:hAnsi="Arial" w:cs="Arial"/>
          <w:color w:val="202429"/>
          <w:spacing w:val="-3"/>
        </w:rPr>
        <w:t xml:space="preserve"> </w:t>
      </w:r>
      <w:r w:rsidRPr="000E6924">
        <w:rPr>
          <w:rFonts w:ascii="Arial" w:hAnsi="Arial" w:cs="Arial"/>
          <w:color w:val="202429"/>
        </w:rPr>
        <w:t>proposta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preço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devidamente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assinada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para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o endereço eletrônico</w:t>
      </w:r>
      <w:r w:rsidR="003638F9">
        <w:rPr>
          <w:rFonts w:ascii="Arial" w:hAnsi="Arial" w:cs="Arial"/>
          <w:color w:val="202429"/>
        </w:rPr>
        <w:t>:propostas@barralonga.mg.gov.br</w:t>
      </w:r>
    </w:p>
    <w:p w14:paraId="240B73B2" w14:textId="395BD033" w:rsidR="0097515D" w:rsidRPr="000E6924" w:rsidRDefault="0097515D" w:rsidP="000E6924">
      <w:pPr>
        <w:spacing w:before="267" w:line="360" w:lineRule="auto"/>
        <w:ind w:left="1459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Data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final</w:t>
      </w:r>
      <w:r w:rsidRPr="000E6924">
        <w:rPr>
          <w:rFonts w:ascii="Arial" w:hAnsi="Arial" w:cs="Arial"/>
          <w:b/>
          <w:color w:val="202429"/>
          <w:spacing w:val="-6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apresentação: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="00603AC8">
        <w:rPr>
          <w:rFonts w:ascii="Arial" w:hAnsi="Arial" w:cs="Arial"/>
          <w:color w:val="202429"/>
          <w:sz w:val="24"/>
          <w:szCs w:val="24"/>
        </w:rPr>
        <w:t>17</w:t>
      </w:r>
      <w:r w:rsidRPr="00603AC8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603AC8">
        <w:rPr>
          <w:rFonts w:ascii="Arial" w:hAnsi="Arial" w:cs="Arial"/>
          <w:color w:val="202429"/>
          <w:sz w:val="24"/>
          <w:szCs w:val="24"/>
        </w:rPr>
        <w:t>de</w:t>
      </w:r>
      <w:r w:rsidRPr="00603AC8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603AC8">
        <w:rPr>
          <w:rFonts w:ascii="Arial" w:hAnsi="Arial" w:cs="Arial"/>
          <w:color w:val="202429"/>
          <w:sz w:val="24"/>
          <w:szCs w:val="24"/>
        </w:rPr>
        <w:t>fevereiro de</w:t>
      </w:r>
      <w:r w:rsidRPr="00603AC8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603AC8">
        <w:rPr>
          <w:rFonts w:ascii="Arial" w:hAnsi="Arial" w:cs="Arial"/>
          <w:color w:val="202429"/>
          <w:spacing w:val="-4"/>
          <w:sz w:val="24"/>
          <w:szCs w:val="24"/>
        </w:rPr>
        <w:t>202</w:t>
      </w:r>
      <w:r w:rsidR="002407E1" w:rsidRPr="00603AC8">
        <w:rPr>
          <w:rFonts w:ascii="Arial" w:hAnsi="Arial" w:cs="Arial"/>
          <w:color w:val="202429"/>
          <w:spacing w:val="-4"/>
          <w:sz w:val="24"/>
          <w:szCs w:val="24"/>
        </w:rPr>
        <w:t>5</w:t>
      </w:r>
    </w:p>
    <w:p w14:paraId="4ECDB3A3" w14:textId="30026889" w:rsidR="0097515D" w:rsidRDefault="0097515D" w:rsidP="00807607">
      <w:pPr>
        <w:spacing w:before="271" w:line="360" w:lineRule="auto"/>
        <w:ind w:left="1459" w:right="512"/>
        <w:rPr>
          <w:rFonts w:ascii="Arial" w:hAnsi="Arial" w:cs="Arial"/>
          <w:color w:val="202429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Prazo de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entrega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dos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produtos/serviços</w:t>
      </w:r>
      <w:r w:rsidRPr="000E6924">
        <w:rPr>
          <w:rFonts w:ascii="Arial" w:hAnsi="Arial" w:cs="Arial"/>
          <w:color w:val="202429"/>
          <w:sz w:val="24"/>
          <w:szCs w:val="24"/>
        </w:rPr>
        <w:t>:</w:t>
      </w:r>
      <w:r w:rsidRPr="000E6924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 serviço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deverá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ocorrer no prazo máximo de 3(três) dias a contar da data de emissão da ordem de serviço.</w:t>
      </w:r>
    </w:p>
    <w:p w14:paraId="7BE01122" w14:textId="77777777" w:rsidR="00807607" w:rsidRPr="00807607" w:rsidRDefault="00807607" w:rsidP="00807607">
      <w:pPr>
        <w:spacing w:before="271" w:line="360" w:lineRule="auto"/>
        <w:ind w:left="1459" w:right="512"/>
        <w:rPr>
          <w:rFonts w:ascii="Arial" w:hAnsi="Arial" w:cs="Arial"/>
          <w:sz w:val="24"/>
          <w:szCs w:val="24"/>
        </w:rPr>
      </w:pPr>
    </w:p>
    <w:p w14:paraId="66729DAA" w14:textId="2229D642" w:rsidR="00DD5A81" w:rsidRPr="00807607" w:rsidRDefault="0097515D" w:rsidP="00807607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Barra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Longa</w:t>
      </w:r>
      <w:r w:rsidRPr="00807607">
        <w:rPr>
          <w:rFonts w:ascii="Arial" w:hAnsi="Arial" w:cs="Arial"/>
          <w:color w:val="202429"/>
        </w:rPr>
        <w:t>,</w:t>
      </w:r>
      <w:r w:rsidRPr="00807607">
        <w:rPr>
          <w:rFonts w:ascii="Arial" w:hAnsi="Arial" w:cs="Arial"/>
          <w:color w:val="202429"/>
          <w:spacing w:val="-1"/>
        </w:rPr>
        <w:t xml:space="preserve"> </w:t>
      </w:r>
      <w:r w:rsidR="00603AC8" w:rsidRPr="00807607">
        <w:rPr>
          <w:rFonts w:ascii="Arial" w:hAnsi="Arial" w:cs="Arial"/>
          <w:color w:val="202429"/>
        </w:rPr>
        <w:t xml:space="preserve">13 </w:t>
      </w:r>
      <w:r w:rsidRPr="00807607">
        <w:rPr>
          <w:rFonts w:ascii="Arial" w:hAnsi="Arial" w:cs="Arial"/>
          <w:color w:val="202429"/>
        </w:rPr>
        <w:t>de</w:t>
      </w:r>
      <w:r w:rsidRPr="00807607">
        <w:rPr>
          <w:rFonts w:ascii="Arial" w:hAnsi="Arial" w:cs="Arial"/>
          <w:color w:val="202429"/>
          <w:spacing w:val="-2"/>
        </w:rPr>
        <w:t xml:space="preserve"> </w:t>
      </w:r>
      <w:r w:rsidR="002407E1" w:rsidRPr="00807607">
        <w:rPr>
          <w:rFonts w:ascii="Arial" w:hAnsi="Arial" w:cs="Arial"/>
          <w:color w:val="202429"/>
        </w:rPr>
        <w:t>Fevereiro</w:t>
      </w:r>
      <w:r w:rsidRPr="00807607">
        <w:rPr>
          <w:rFonts w:ascii="Arial" w:hAnsi="Arial" w:cs="Arial"/>
          <w:color w:val="202429"/>
          <w:spacing w:val="-1"/>
        </w:rPr>
        <w:t xml:space="preserve"> </w:t>
      </w:r>
      <w:r w:rsidRPr="00807607">
        <w:rPr>
          <w:rFonts w:ascii="Arial" w:hAnsi="Arial" w:cs="Arial"/>
          <w:color w:val="202429"/>
        </w:rPr>
        <w:t>de</w:t>
      </w:r>
      <w:r w:rsidRPr="00807607">
        <w:rPr>
          <w:rFonts w:ascii="Arial" w:hAnsi="Arial" w:cs="Arial"/>
          <w:color w:val="202429"/>
          <w:spacing w:val="-2"/>
        </w:rPr>
        <w:t xml:space="preserve"> </w:t>
      </w:r>
      <w:r w:rsidRPr="00807607">
        <w:rPr>
          <w:rFonts w:ascii="Arial" w:hAnsi="Arial" w:cs="Arial"/>
          <w:color w:val="202429"/>
          <w:spacing w:val="-4"/>
        </w:rPr>
        <w:t>202</w:t>
      </w:r>
      <w:r w:rsidR="002407E1" w:rsidRPr="00807607">
        <w:rPr>
          <w:rFonts w:ascii="Arial" w:hAnsi="Arial" w:cs="Arial"/>
          <w:color w:val="202429"/>
          <w:spacing w:val="-4"/>
        </w:rPr>
        <w:t>5</w:t>
      </w:r>
      <w:bookmarkStart w:id="0" w:name="bookmark=id.23ckvvd" w:colFirst="0" w:colLast="0"/>
      <w:bookmarkEnd w:id="0"/>
    </w:p>
    <w:p w14:paraId="0A1C1E33" w14:textId="77777777" w:rsidR="00C85743" w:rsidRDefault="00C85743" w:rsidP="00C85743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Vitória Aparecida Martins Silva</w:t>
      </w:r>
    </w:p>
    <w:p w14:paraId="73BF40FF" w14:textId="77777777" w:rsidR="00C85743" w:rsidRDefault="00C85743" w:rsidP="00C85743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Agente de Contratação</w:t>
      </w:r>
    </w:p>
    <w:p w14:paraId="15D63109" w14:textId="7579AF2D" w:rsidR="0097515D" w:rsidRPr="008A68C4" w:rsidRDefault="00C85743" w:rsidP="008A68C4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  <w:sectPr w:rsidR="0097515D" w:rsidRPr="008A68C4">
          <w:headerReference w:type="default" r:id="rId7"/>
          <w:pgSz w:w="11910" w:h="16840"/>
          <w:pgMar w:top="2000" w:right="120" w:bottom="280" w:left="240" w:header="241" w:footer="0" w:gutter="0"/>
          <w:cols w:space="720"/>
        </w:sectPr>
      </w:pPr>
      <w:r>
        <w:rPr>
          <w:sz w:val="24"/>
          <w:szCs w:val="24"/>
          <w:lang w:eastAsia="pt-BR"/>
        </w:rPr>
        <w:lastRenderedPageBreak/>
        <w:t>Portaria: 035/2025</w:t>
      </w:r>
    </w:p>
    <w:p w14:paraId="682B8718" w14:textId="442083AD" w:rsidR="009E45F6" w:rsidRPr="000E6924" w:rsidRDefault="009E45F6" w:rsidP="000E6924">
      <w:pPr>
        <w:pStyle w:val="Corpodetexto"/>
        <w:spacing w:before="1" w:line="360" w:lineRule="auto"/>
        <w:ind w:left="2199" w:right="5491" w:hanging="740"/>
        <w:rPr>
          <w:rFonts w:ascii="Arial" w:hAnsi="Arial" w:cs="Arial"/>
          <w:color w:val="202429"/>
        </w:rPr>
      </w:pPr>
    </w:p>
    <w:p w14:paraId="2E685FF0" w14:textId="77777777" w:rsidR="0097515D" w:rsidRDefault="0097515D">
      <w:pPr>
        <w:pStyle w:val="Corpodetexto"/>
        <w:spacing w:before="1" w:line="242" w:lineRule="auto"/>
        <w:ind w:left="2199" w:right="5491" w:hanging="740"/>
      </w:pPr>
    </w:p>
    <w:sectPr w:rsidR="0097515D">
      <w:pgSz w:w="11910" w:h="16840"/>
      <w:pgMar w:top="2000" w:right="12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73B9" w14:textId="77777777" w:rsidR="00A97D0F" w:rsidRDefault="00A97D0F">
      <w:r>
        <w:separator/>
      </w:r>
    </w:p>
  </w:endnote>
  <w:endnote w:type="continuationSeparator" w:id="0">
    <w:p w14:paraId="30388C0A" w14:textId="77777777" w:rsidR="00A97D0F" w:rsidRDefault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3ACF" w14:textId="77777777" w:rsidR="00A97D0F" w:rsidRDefault="00A97D0F">
      <w:r>
        <w:separator/>
      </w:r>
    </w:p>
  </w:footnote>
  <w:footnote w:type="continuationSeparator" w:id="0">
    <w:p w14:paraId="2E6BDB64" w14:textId="77777777" w:rsidR="00A97D0F" w:rsidRDefault="00A9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1400734875" name="Imagem 1400734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209442305" name="Imagem 20944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217"/>
    <w:multiLevelType w:val="hybridMultilevel"/>
    <w:tmpl w:val="CC28B196"/>
    <w:lvl w:ilvl="0" w:tplc="5CB4C192">
      <w:numFmt w:val="bullet"/>
      <w:lvlText w:val="-"/>
      <w:lvlJc w:val="left"/>
      <w:pPr>
        <w:ind w:left="267" w:hanging="149"/>
      </w:pPr>
      <w:rPr>
        <w:rFonts w:ascii="Arial MT" w:eastAsia="Arial MT" w:hAnsi="Arial MT" w:cs="Arial MT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390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520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650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4780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5910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040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170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300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80980">
    <w:abstractNumId w:val="0"/>
  </w:num>
  <w:num w:numId="2" w16cid:durableId="935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6"/>
    <w:rsid w:val="000E6924"/>
    <w:rsid w:val="00107A93"/>
    <w:rsid w:val="001F5EAD"/>
    <w:rsid w:val="002407E1"/>
    <w:rsid w:val="002C76F0"/>
    <w:rsid w:val="003638F9"/>
    <w:rsid w:val="0052248E"/>
    <w:rsid w:val="00603AC8"/>
    <w:rsid w:val="006146A3"/>
    <w:rsid w:val="00690D94"/>
    <w:rsid w:val="007031C3"/>
    <w:rsid w:val="00703D0C"/>
    <w:rsid w:val="00740474"/>
    <w:rsid w:val="007C069D"/>
    <w:rsid w:val="007D2369"/>
    <w:rsid w:val="00807607"/>
    <w:rsid w:val="008A68C4"/>
    <w:rsid w:val="0097515D"/>
    <w:rsid w:val="00980315"/>
    <w:rsid w:val="009E45F6"/>
    <w:rsid w:val="009F360E"/>
    <w:rsid w:val="00A97D0F"/>
    <w:rsid w:val="00B67152"/>
    <w:rsid w:val="00BF25B6"/>
    <w:rsid w:val="00C85743"/>
    <w:rsid w:val="00D967B3"/>
    <w:rsid w:val="00DD5A81"/>
    <w:rsid w:val="00E6525A"/>
    <w:rsid w:val="00E81387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ADM BARRA LONGA</cp:lastModifiedBy>
  <cp:revision>6</cp:revision>
  <dcterms:created xsi:type="dcterms:W3CDTF">2025-02-13T12:15:00Z</dcterms:created>
  <dcterms:modified xsi:type="dcterms:W3CDTF">2025-02-13T12:20:00Z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